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09A0F" w14:textId="5B6AF501" w:rsidR="006130D2" w:rsidRDefault="006130D2" w:rsidP="008013C0">
      <w:pPr>
        <w:jc w:val="center"/>
        <w:rPr>
          <w:b/>
          <w:bCs/>
          <w:sz w:val="28"/>
          <w:szCs w:val="26"/>
        </w:rPr>
      </w:pPr>
      <w:commentRangeStart w:id="0"/>
      <w:r w:rsidRPr="008013C0">
        <w:rPr>
          <w:b/>
          <w:bCs/>
          <w:sz w:val="28"/>
          <w:szCs w:val="26"/>
        </w:rPr>
        <w:t>POLITIQUE DE CONFIDENTIALITE</w:t>
      </w:r>
    </w:p>
    <w:p w14:paraId="67C5613F" w14:textId="77777777" w:rsidR="008013C0" w:rsidRDefault="008013C0" w:rsidP="008013C0">
      <w:pPr>
        <w:jc w:val="center"/>
        <w:rPr>
          <w:b/>
          <w:bCs/>
        </w:rPr>
      </w:pPr>
    </w:p>
    <w:p w14:paraId="6218A380" w14:textId="7CDBF95D" w:rsidR="0000247D" w:rsidRDefault="0000247D" w:rsidP="008013C0">
      <w:pPr>
        <w:jc w:val="center"/>
        <w:rPr>
          <w:b/>
          <w:bCs/>
        </w:rPr>
      </w:pPr>
      <w:r>
        <w:rPr>
          <w:b/>
          <w:bCs/>
        </w:rPr>
        <w:t>Version du 30/09/2026</w:t>
      </w:r>
      <w:commentRangeEnd w:id="0"/>
      <w:r w:rsidR="00D112B0">
        <w:rPr>
          <w:rStyle w:val="Marquedecommentaire"/>
          <w:b/>
          <w:bCs/>
          <w:sz w:val="24"/>
          <w:szCs w:val="24"/>
        </w:rPr>
        <w:commentReference w:id="0"/>
      </w:r>
    </w:p>
    <w:p w14:paraId="09AFDD60" w14:textId="77777777" w:rsidR="0000247D" w:rsidRPr="008013C0" w:rsidRDefault="0000247D" w:rsidP="008013C0">
      <w:pPr>
        <w:jc w:val="center"/>
        <w:rPr>
          <w:b/>
          <w:bCs/>
        </w:rPr>
      </w:pPr>
    </w:p>
    <w:p w14:paraId="6FC976CA" w14:textId="1054871A" w:rsidR="00E00812" w:rsidRPr="00E00812" w:rsidRDefault="00E00812" w:rsidP="0000247D">
      <w:pPr>
        <w:pStyle w:val="Titre2"/>
      </w:pPr>
      <w:r w:rsidRPr="00D41324">
        <w:t>Identité du responsable de traitement</w:t>
      </w:r>
    </w:p>
    <w:p w14:paraId="30E2C653" w14:textId="77777777" w:rsidR="00C9510C" w:rsidRPr="006130D2" w:rsidRDefault="00C9510C" w:rsidP="00C9510C">
      <w:pPr>
        <w:pStyle w:val="NormalWeb"/>
        <w:jc w:val="both"/>
        <w:rPr>
          <w:rFonts w:ascii="Arial Narrow" w:hAnsi="Arial Narrow"/>
        </w:rPr>
      </w:pPr>
      <w:r w:rsidRPr="006130D2">
        <w:rPr>
          <w:rFonts w:ascii="Arial Narrow" w:hAnsi="Arial Narrow"/>
        </w:rPr>
        <w:t xml:space="preserve">La société qui collecte les données à caractère personnel et met en œuvre les traitements est : </w:t>
      </w:r>
    </w:p>
    <w:p w14:paraId="06DF2184" w14:textId="77777777" w:rsidR="00C9510C" w:rsidRDefault="00C9510C" w:rsidP="00C9510C">
      <w:pPr>
        <w:pStyle w:val="NormalWeb"/>
        <w:jc w:val="both"/>
        <w:rPr>
          <w:rFonts w:ascii="Arial Narrow" w:hAnsi="Arial Narrow"/>
        </w:rPr>
      </w:pPr>
      <w:r>
        <w:rPr>
          <w:rFonts w:ascii="Arial Narrow" w:hAnsi="Arial Narrow"/>
        </w:rPr>
        <w:t>ALLIANZES</w:t>
      </w:r>
      <w:r w:rsidRPr="006130D2">
        <w:rPr>
          <w:rFonts w:ascii="Arial Narrow" w:hAnsi="Arial Narrow"/>
        </w:rPr>
        <w:t xml:space="preserve">, Société par Actions Simplifié au capital de </w:t>
      </w:r>
      <w:r w:rsidRPr="00EB7C7A">
        <w:rPr>
          <w:rFonts w:ascii="Arial Narrow" w:hAnsi="Arial Narrow"/>
        </w:rPr>
        <w:t>1 367 267,00</w:t>
      </w:r>
      <w:r w:rsidRPr="006130D2">
        <w:rPr>
          <w:rFonts w:ascii="Arial Narrow" w:hAnsi="Arial Narrow"/>
        </w:rPr>
        <w:t xml:space="preserve"> €, immatriculée au Registre du Commerce et des Sociétés de Lille Métropole sous le numéro </w:t>
      </w:r>
      <w:r w:rsidRPr="00F11233">
        <w:rPr>
          <w:rFonts w:ascii="Arial Narrow" w:hAnsi="Arial Narrow"/>
        </w:rPr>
        <w:t>790 112 171</w:t>
      </w:r>
      <w:r w:rsidRPr="006130D2">
        <w:rPr>
          <w:rFonts w:ascii="Arial Narrow" w:hAnsi="Arial Narrow"/>
        </w:rPr>
        <w:t xml:space="preserve"> dont le siège social est situé </w:t>
      </w:r>
      <w:r w:rsidRPr="002D6853">
        <w:rPr>
          <w:rFonts w:ascii="Arial Narrow" w:hAnsi="Arial Narrow"/>
        </w:rPr>
        <w:t xml:space="preserve">4 rue Delesalle, 59110 </w:t>
      </w:r>
      <w:r>
        <w:rPr>
          <w:rFonts w:ascii="Arial Narrow" w:hAnsi="Arial Narrow"/>
        </w:rPr>
        <w:t>La Madeleine</w:t>
      </w:r>
      <w:r w:rsidRPr="006130D2">
        <w:rPr>
          <w:rFonts w:ascii="Arial Narrow" w:hAnsi="Arial Narrow"/>
        </w:rPr>
        <w:t xml:space="preserve">.  </w:t>
      </w:r>
    </w:p>
    <w:p w14:paraId="48160FC6" w14:textId="08F44EE3" w:rsidR="00986B6B" w:rsidRPr="006130D2" w:rsidRDefault="00986B6B" w:rsidP="005D55FA">
      <w:pPr>
        <w:pStyle w:val="NormalWeb"/>
        <w:jc w:val="both"/>
        <w:rPr>
          <w:rFonts w:ascii="Arial Narrow" w:hAnsi="Arial Narrow"/>
        </w:rPr>
      </w:pPr>
      <w:r w:rsidRPr="00986B6B">
        <w:rPr>
          <w:rFonts w:ascii="Arial Narrow" w:hAnsi="Arial Narrow"/>
        </w:rPr>
        <w:t xml:space="preserve">ALLIANZES est susceptible de collecter vos données personnelles, notamment par l’intermédiaire de la rubrique « </w:t>
      </w:r>
      <w:r w:rsidR="00187A7E">
        <w:rPr>
          <w:rFonts w:ascii="Arial Narrow" w:hAnsi="Arial Narrow"/>
        </w:rPr>
        <w:t>Demander une démo</w:t>
      </w:r>
      <w:r w:rsidRPr="00986B6B">
        <w:rPr>
          <w:rFonts w:ascii="Arial Narrow" w:hAnsi="Arial Narrow"/>
        </w:rPr>
        <w:t xml:space="preserve"> » ou « Contact », afin de répondre à vos </w:t>
      </w:r>
      <w:r w:rsidR="008C2530">
        <w:rPr>
          <w:rFonts w:ascii="Arial Narrow" w:hAnsi="Arial Narrow"/>
        </w:rPr>
        <w:t>sollicitations</w:t>
      </w:r>
      <w:r w:rsidRPr="00986B6B">
        <w:rPr>
          <w:rFonts w:ascii="Arial Narrow" w:hAnsi="Arial Narrow"/>
        </w:rPr>
        <w:t>.</w:t>
      </w:r>
    </w:p>
    <w:p w14:paraId="105D2B32" w14:textId="6C5D006A" w:rsidR="00E00812" w:rsidRPr="00E00812" w:rsidRDefault="00E00812" w:rsidP="0000247D">
      <w:pPr>
        <w:pStyle w:val="Titre2"/>
      </w:pPr>
      <w:r w:rsidRPr="006130D2">
        <w:t>Finalités de collecte des données et bases légales</w:t>
      </w:r>
    </w:p>
    <w:p w14:paraId="36AC067B" w14:textId="629D9826" w:rsidR="005D55FA" w:rsidRPr="005B0122" w:rsidRDefault="00136326" w:rsidP="0000247D">
      <w:pPr>
        <w:pStyle w:val="NormalWeb"/>
        <w:rPr>
          <w:rFonts w:ascii="Arial Narrow" w:hAnsi="Arial Narrow"/>
          <w:b/>
          <w:bCs/>
        </w:rPr>
      </w:pPr>
      <w:r w:rsidRPr="00136326">
        <w:rPr>
          <w:rFonts w:ascii="Arial Narrow" w:hAnsi="Arial Narrow"/>
        </w:rPr>
        <w:t>Les informations recueilli</w:t>
      </w:r>
      <w:r w:rsidR="00524331">
        <w:rPr>
          <w:rFonts w:ascii="Arial Narrow" w:hAnsi="Arial Narrow"/>
        </w:rPr>
        <w:t>e</w:t>
      </w:r>
      <w:r w:rsidRPr="00136326">
        <w:rPr>
          <w:rFonts w:ascii="Arial Narrow" w:hAnsi="Arial Narrow"/>
        </w:rPr>
        <w:t xml:space="preserve">s </w:t>
      </w:r>
      <w:r w:rsidR="00524331">
        <w:rPr>
          <w:rFonts w:ascii="Arial Narrow" w:hAnsi="Arial Narrow"/>
        </w:rPr>
        <w:t>au moyen du site web</w:t>
      </w:r>
      <w:r w:rsidRPr="00136326">
        <w:rPr>
          <w:rFonts w:ascii="Arial Narrow" w:hAnsi="Arial Narrow"/>
        </w:rPr>
        <w:t xml:space="preserve"> font l’objet </w:t>
      </w:r>
      <w:r w:rsidR="0091267C">
        <w:rPr>
          <w:rFonts w:ascii="Arial Narrow" w:hAnsi="Arial Narrow"/>
        </w:rPr>
        <w:t xml:space="preserve">de </w:t>
      </w:r>
      <w:r w:rsidRPr="00136326">
        <w:rPr>
          <w:rFonts w:ascii="Arial Narrow" w:hAnsi="Arial Narrow"/>
        </w:rPr>
        <w:t>traitement</w:t>
      </w:r>
      <w:r w:rsidR="0091267C">
        <w:rPr>
          <w:rFonts w:ascii="Arial Narrow" w:hAnsi="Arial Narrow"/>
        </w:rPr>
        <w:t>s</w:t>
      </w:r>
      <w:r w:rsidRPr="00136326">
        <w:rPr>
          <w:rFonts w:ascii="Arial Narrow" w:hAnsi="Arial Narrow"/>
        </w:rPr>
        <w:t xml:space="preserve"> informatique</w:t>
      </w:r>
      <w:r w:rsidR="0091267C">
        <w:rPr>
          <w:rFonts w:ascii="Arial Narrow" w:hAnsi="Arial Narrow"/>
        </w:rPr>
        <w:t>s</w:t>
      </w:r>
      <w:r w:rsidRPr="00136326">
        <w:rPr>
          <w:rFonts w:ascii="Arial Narrow" w:hAnsi="Arial Narrow"/>
        </w:rPr>
        <w:t xml:space="preserve"> </w:t>
      </w:r>
      <w:r w:rsidR="0091267C">
        <w:rPr>
          <w:rFonts w:ascii="Arial Narrow" w:hAnsi="Arial Narrow"/>
        </w:rPr>
        <w:t>mis en œuvre</w:t>
      </w:r>
      <w:r w:rsidRPr="00136326">
        <w:rPr>
          <w:rFonts w:ascii="Arial Narrow" w:hAnsi="Arial Narrow"/>
        </w:rPr>
        <w:t xml:space="preserve"> pour les finalités suivantes :</w:t>
      </w:r>
    </w:p>
    <w:tbl>
      <w:tblPr>
        <w:tblStyle w:val="Grilledutableau"/>
        <w:tblW w:w="0" w:type="auto"/>
        <w:tblLook w:val="04A0" w:firstRow="1" w:lastRow="0" w:firstColumn="1" w:lastColumn="0" w:noHBand="0" w:noVBand="1"/>
      </w:tblPr>
      <w:tblGrid>
        <w:gridCol w:w="4531"/>
        <w:gridCol w:w="4531"/>
      </w:tblGrid>
      <w:tr w:rsidR="00524331" w:rsidRPr="005B0122" w14:paraId="160D306E" w14:textId="77777777" w:rsidTr="00E2265B">
        <w:tc>
          <w:tcPr>
            <w:tcW w:w="4531" w:type="dxa"/>
          </w:tcPr>
          <w:p w14:paraId="6E878B61" w14:textId="77777777" w:rsidR="00524331" w:rsidRPr="005B0122" w:rsidRDefault="00524331" w:rsidP="00E2265B">
            <w:pPr>
              <w:pStyle w:val="NormalWeb"/>
              <w:rPr>
                <w:rFonts w:ascii="Arial Narrow" w:hAnsi="Arial Narrow"/>
                <w:b/>
                <w:bCs/>
              </w:rPr>
            </w:pPr>
            <w:r w:rsidRPr="005B0122">
              <w:rPr>
                <w:rFonts w:ascii="Arial Narrow" w:hAnsi="Arial Narrow"/>
                <w:b/>
                <w:bCs/>
              </w:rPr>
              <w:t>Finalité</w:t>
            </w:r>
          </w:p>
        </w:tc>
        <w:tc>
          <w:tcPr>
            <w:tcW w:w="4531" w:type="dxa"/>
          </w:tcPr>
          <w:p w14:paraId="60FAF170" w14:textId="77777777" w:rsidR="00524331" w:rsidRPr="005B0122" w:rsidRDefault="00524331" w:rsidP="00E2265B">
            <w:pPr>
              <w:pStyle w:val="NormalWeb"/>
              <w:rPr>
                <w:rFonts w:ascii="Arial Narrow" w:hAnsi="Arial Narrow"/>
                <w:b/>
                <w:bCs/>
              </w:rPr>
            </w:pPr>
            <w:r w:rsidRPr="005B0122">
              <w:rPr>
                <w:rFonts w:ascii="Arial Narrow" w:hAnsi="Arial Narrow"/>
                <w:b/>
                <w:bCs/>
              </w:rPr>
              <w:t>Base légale</w:t>
            </w:r>
          </w:p>
        </w:tc>
      </w:tr>
      <w:tr w:rsidR="00524331" w:rsidRPr="005B0122" w14:paraId="396963AC" w14:textId="77777777" w:rsidTr="00E2265B">
        <w:trPr>
          <w:trHeight w:val="1397"/>
        </w:trPr>
        <w:tc>
          <w:tcPr>
            <w:tcW w:w="4531" w:type="dxa"/>
          </w:tcPr>
          <w:p w14:paraId="13079E2A" w14:textId="77777777" w:rsidR="00524331" w:rsidRPr="005B0122" w:rsidRDefault="00524331" w:rsidP="00E2265B">
            <w:pPr>
              <w:pStyle w:val="NormalWeb"/>
              <w:rPr>
                <w:rFonts w:ascii="Arial Narrow" w:hAnsi="Arial Narrow"/>
              </w:rPr>
            </w:pPr>
            <w:r>
              <w:rPr>
                <w:rFonts w:ascii="Arial Narrow" w:hAnsi="Arial Narrow"/>
              </w:rPr>
              <w:t>Gestion des opérations relatives à la gestion des clients (contrats, commandes, livraisons, suivi de la relation client, et support)</w:t>
            </w:r>
          </w:p>
        </w:tc>
        <w:tc>
          <w:tcPr>
            <w:tcW w:w="4531" w:type="dxa"/>
            <w:vAlign w:val="center"/>
          </w:tcPr>
          <w:p w14:paraId="264B7F8F" w14:textId="77777777" w:rsidR="00524331" w:rsidRPr="00053E0D" w:rsidRDefault="00524331" w:rsidP="00E2265B">
            <w:pPr>
              <w:pStyle w:val="NormalWeb"/>
              <w:rPr>
                <w:rFonts w:ascii="Arial Narrow" w:hAnsi="Arial Narrow"/>
              </w:rPr>
            </w:pPr>
            <w:r>
              <w:rPr>
                <w:rFonts w:ascii="Arial Narrow" w:hAnsi="Arial Narrow"/>
              </w:rPr>
              <w:t>Intérêt légitime de disposer de contacts auprès des clients</w:t>
            </w:r>
          </w:p>
        </w:tc>
      </w:tr>
      <w:tr w:rsidR="00524331" w:rsidRPr="005B0122" w14:paraId="13D65E49" w14:textId="77777777" w:rsidTr="00E2265B">
        <w:tc>
          <w:tcPr>
            <w:tcW w:w="4531" w:type="dxa"/>
          </w:tcPr>
          <w:p w14:paraId="1B218558" w14:textId="77777777" w:rsidR="00524331" w:rsidRDefault="00524331" w:rsidP="00E2265B">
            <w:pPr>
              <w:pStyle w:val="NormalWeb"/>
              <w:rPr>
                <w:rFonts w:ascii="Arial Narrow" w:hAnsi="Arial Narrow"/>
              </w:rPr>
            </w:pPr>
            <w:r>
              <w:rPr>
                <w:rFonts w:ascii="Arial Narrow" w:hAnsi="Arial Narrow"/>
              </w:rPr>
              <w:t>Gestion de la comptabilité</w:t>
            </w:r>
          </w:p>
        </w:tc>
        <w:tc>
          <w:tcPr>
            <w:tcW w:w="4531" w:type="dxa"/>
          </w:tcPr>
          <w:p w14:paraId="70053BDC" w14:textId="77777777" w:rsidR="00524331" w:rsidRPr="00A547E3" w:rsidRDefault="00524331" w:rsidP="00E2265B">
            <w:pPr>
              <w:pStyle w:val="NormalWeb"/>
              <w:rPr>
                <w:rFonts w:ascii="Arial Narrow" w:hAnsi="Arial Narrow"/>
              </w:rPr>
            </w:pPr>
            <w:r>
              <w:rPr>
                <w:rFonts w:ascii="Arial Narrow" w:hAnsi="Arial Narrow"/>
              </w:rPr>
              <w:t>Obligation légale</w:t>
            </w:r>
          </w:p>
        </w:tc>
      </w:tr>
      <w:tr w:rsidR="00524331" w:rsidRPr="005B0122" w14:paraId="2267B131" w14:textId="77777777" w:rsidTr="00E2265B">
        <w:tc>
          <w:tcPr>
            <w:tcW w:w="4531" w:type="dxa"/>
          </w:tcPr>
          <w:p w14:paraId="21EBD7A2" w14:textId="77777777" w:rsidR="00524331" w:rsidRDefault="00524331" w:rsidP="00E2265B">
            <w:pPr>
              <w:pStyle w:val="NormalWeb"/>
              <w:rPr>
                <w:rFonts w:ascii="Arial Narrow" w:hAnsi="Arial Narrow"/>
              </w:rPr>
            </w:pPr>
            <w:r>
              <w:rPr>
                <w:rFonts w:ascii="Arial Narrow" w:hAnsi="Arial Narrow"/>
              </w:rPr>
              <w:t>Gestion de la prospection</w:t>
            </w:r>
          </w:p>
        </w:tc>
        <w:tc>
          <w:tcPr>
            <w:tcW w:w="4531" w:type="dxa"/>
          </w:tcPr>
          <w:p w14:paraId="6FBC35C5" w14:textId="77777777" w:rsidR="00524331" w:rsidRDefault="00524331" w:rsidP="00E2265B">
            <w:pPr>
              <w:pStyle w:val="NormalWeb"/>
              <w:rPr>
                <w:rFonts w:ascii="Arial Narrow" w:hAnsi="Arial Narrow"/>
              </w:rPr>
            </w:pPr>
            <w:r>
              <w:rPr>
                <w:rFonts w:ascii="Arial Narrow" w:hAnsi="Arial Narrow"/>
              </w:rPr>
              <w:t>Intérêt légitime de PICOMTO d’effectuer de la prospection dans le cadre de prospection commerciales à destination de professionnels</w:t>
            </w:r>
          </w:p>
        </w:tc>
      </w:tr>
      <w:tr w:rsidR="00524331" w:rsidRPr="005B0122" w14:paraId="5E493517" w14:textId="77777777" w:rsidTr="00E2265B">
        <w:tc>
          <w:tcPr>
            <w:tcW w:w="4531" w:type="dxa"/>
          </w:tcPr>
          <w:p w14:paraId="7F056A8E" w14:textId="77777777" w:rsidR="00524331" w:rsidRPr="008977EA" w:rsidRDefault="00524331" w:rsidP="00E2265B">
            <w:pPr>
              <w:pStyle w:val="NormalWeb"/>
              <w:rPr>
                <w:rFonts w:ascii="Arial Narrow" w:hAnsi="Arial Narrow"/>
              </w:rPr>
            </w:pPr>
            <w:r>
              <w:rPr>
                <w:rFonts w:ascii="Arial Narrow" w:hAnsi="Arial Narrow"/>
              </w:rPr>
              <w:t>Mesure d’audience du site web</w:t>
            </w:r>
          </w:p>
        </w:tc>
        <w:tc>
          <w:tcPr>
            <w:tcW w:w="4531" w:type="dxa"/>
          </w:tcPr>
          <w:p w14:paraId="0DD5CDEA" w14:textId="77777777" w:rsidR="00524331" w:rsidRDefault="00524331" w:rsidP="00E2265B">
            <w:pPr>
              <w:pStyle w:val="NormalWeb"/>
              <w:rPr>
                <w:rFonts w:ascii="Arial Narrow" w:hAnsi="Arial Narrow"/>
              </w:rPr>
            </w:pPr>
            <w:r>
              <w:rPr>
                <w:rFonts w:ascii="Arial Narrow" w:hAnsi="Arial Narrow"/>
              </w:rPr>
              <w:t>Consentement</w:t>
            </w:r>
          </w:p>
        </w:tc>
      </w:tr>
    </w:tbl>
    <w:p w14:paraId="3477ABB4" w14:textId="77777777" w:rsidR="00C9510C" w:rsidRPr="0000247D" w:rsidRDefault="00C9510C" w:rsidP="0000247D">
      <w:pPr>
        <w:rPr>
          <w:lang w:eastAsia="fr-FR" w:bidi="ar-SA"/>
        </w:rPr>
      </w:pPr>
    </w:p>
    <w:p w14:paraId="40697428" w14:textId="0B82D024" w:rsidR="00E00812" w:rsidRPr="00E00812" w:rsidRDefault="00E00812" w:rsidP="0000247D">
      <w:pPr>
        <w:pStyle w:val="Titre2"/>
        <w:rPr>
          <w:rFonts w:eastAsia="Times New Roman" w:cs="Times New Roman"/>
          <w:kern w:val="0"/>
          <w:sz w:val="36"/>
          <w:szCs w:val="36"/>
          <w:lang w:eastAsia="fr-FR" w:bidi="ar-SA"/>
        </w:rPr>
      </w:pPr>
      <w:r w:rsidRPr="006130D2">
        <w:t>Droits des personnes</w:t>
      </w:r>
    </w:p>
    <w:p w14:paraId="22D11A7A" w14:textId="129EA9C9" w:rsidR="000C7CCB" w:rsidRDefault="00E00812" w:rsidP="0000247D">
      <w:pPr>
        <w:pStyle w:val="Titre3"/>
      </w:pPr>
      <w:r w:rsidRPr="0022498A">
        <w:t>3.1. Quels sont les droits pouvant être exercés ?</w:t>
      </w:r>
    </w:p>
    <w:p w14:paraId="067A1549" w14:textId="1C5FD091" w:rsidR="00C9510C" w:rsidRPr="006130D2" w:rsidRDefault="00C9510C" w:rsidP="00C9510C">
      <w:pPr>
        <w:pStyle w:val="NormalWeb"/>
        <w:jc w:val="both"/>
        <w:rPr>
          <w:rFonts w:ascii="Arial Narrow" w:hAnsi="Arial Narrow"/>
        </w:rPr>
      </w:pPr>
      <w:r w:rsidRPr="006130D2">
        <w:rPr>
          <w:rFonts w:ascii="Arial Narrow" w:hAnsi="Arial Narrow"/>
        </w:rPr>
        <w:t xml:space="preserve">En application des articles 15 à 22 du règlement 2016/679 du 27 avril 2016, toute personne physique dont les données ont été collectées a la faculté d’exercer les droits suivants : </w:t>
      </w:r>
    </w:p>
    <w:p w14:paraId="148F4B5E" w14:textId="77777777" w:rsidR="00C9510C" w:rsidRPr="006130D2" w:rsidRDefault="00C9510C" w:rsidP="00C9510C">
      <w:pPr>
        <w:widowControl/>
        <w:numPr>
          <w:ilvl w:val="0"/>
          <w:numId w:val="21"/>
        </w:numPr>
        <w:suppressAutoHyphens w:val="0"/>
        <w:autoSpaceDN/>
        <w:spacing w:before="100" w:beforeAutospacing="1" w:after="100" w:afterAutospacing="1"/>
        <w:textAlignment w:val="auto"/>
      </w:pPr>
      <w:r w:rsidRPr="006130D2">
        <w:t>Un droit d’accès</w:t>
      </w:r>
    </w:p>
    <w:p w14:paraId="584B1151" w14:textId="77777777" w:rsidR="00C9510C" w:rsidRPr="006130D2" w:rsidRDefault="00C9510C" w:rsidP="00C9510C">
      <w:pPr>
        <w:widowControl/>
        <w:numPr>
          <w:ilvl w:val="0"/>
          <w:numId w:val="21"/>
        </w:numPr>
        <w:suppressAutoHyphens w:val="0"/>
        <w:autoSpaceDN/>
        <w:spacing w:before="100" w:beforeAutospacing="1" w:after="100" w:afterAutospacing="1"/>
        <w:textAlignment w:val="auto"/>
      </w:pPr>
      <w:r w:rsidRPr="006130D2">
        <w:t>Un droit de rectification,</w:t>
      </w:r>
    </w:p>
    <w:p w14:paraId="52E424CB" w14:textId="77777777" w:rsidR="00C9510C" w:rsidRPr="006130D2" w:rsidRDefault="00C9510C" w:rsidP="00C9510C">
      <w:pPr>
        <w:widowControl/>
        <w:numPr>
          <w:ilvl w:val="0"/>
          <w:numId w:val="21"/>
        </w:numPr>
        <w:suppressAutoHyphens w:val="0"/>
        <w:autoSpaceDN/>
        <w:spacing w:before="100" w:beforeAutospacing="1" w:after="100" w:afterAutospacing="1"/>
        <w:textAlignment w:val="auto"/>
      </w:pPr>
      <w:r w:rsidRPr="006130D2">
        <w:t>Un droit d’opposition au traitement de ses données et d’effacement de ses données,</w:t>
      </w:r>
    </w:p>
    <w:p w14:paraId="15646DD2" w14:textId="77777777" w:rsidR="00C9510C" w:rsidRPr="006130D2" w:rsidRDefault="00C9510C" w:rsidP="00C9510C">
      <w:pPr>
        <w:widowControl/>
        <w:numPr>
          <w:ilvl w:val="0"/>
          <w:numId w:val="21"/>
        </w:numPr>
        <w:suppressAutoHyphens w:val="0"/>
        <w:autoSpaceDN/>
        <w:spacing w:before="100" w:beforeAutospacing="1" w:after="100" w:afterAutospacing="1"/>
        <w:textAlignment w:val="auto"/>
      </w:pPr>
      <w:r w:rsidRPr="006130D2">
        <w:t>Un droit d’opposition au profilage,</w:t>
      </w:r>
    </w:p>
    <w:p w14:paraId="48D5BE3F" w14:textId="77777777" w:rsidR="00C9510C" w:rsidRPr="006130D2" w:rsidRDefault="00C9510C" w:rsidP="00C9510C">
      <w:pPr>
        <w:widowControl/>
        <w:numPr>
          <w:ilvl w:val="0"/>
          <w:numId w:val="21"/>
        </w:numPr>
        <w:suppressAutoHyphens w:val="0"/>
        <w:autoSpaceDN/>
        <w:spacing w:before="100" w:beforeAutospacing="1" w:after="100" w:afterAutospacing="1"/>
        <w:textAlignment w:val="auto"/>
      </w:pPr>
      <w:r w:rsidRPr="006130D2">
        <w:t>Un droit à la limitation du traitement,</w:t>
      </w:r>
    </w:p>
    <w:p w14:paraId="4AF05020" w14:textId="77777777" w:rsidR="00C9510C" w:rsidRPr="006130D2" w:rsidRDefault="00C9510C" w:rsidP="00C9510C">
      <w:pPr>
        <w:widowControl/>
        <w:numPr>
          <w:ilvl w:val="0"/>
          <w:numId w:val="21"/>
        </w:numPr>
        <w:suppressAutoHyphens w:val="0"/>
        <w:autoSpaceDN/>
        <w:spacing w:before="100" w:beforeAutospacing="1" w:after="100" w:afterAutospacing="1"/>
        <w:textAlignment w:val="auto"/>
      </w:pPr>
      <w:r w:rsidRPr="006130D2">
        <w:t>Un droit à la portabilité de ses données</w:t>
      </w:r>
    </w:p>
    <w:p w14:paraId="003EC248" w14:textId="77777777" w:rsidR="00C9510C" w:rsidRPr="006130D2" w:rsidRDefault="00C9510C" w:rsidP="00C9510C">
      <w:pPr>
        <w:pStyle w:val="NormalWeb"/>
        <w:jc w:val="both"/>
        <w:rPr>
          <w:rFonts w:ascii="Arial Narrow" w:hAnsi="Arial Narrow"/>
        </w:rPr>
      </w:pPr>
      <w:r>
        <w:rPr>
          <w:rFonts w:ascii="Arial Narrow" w:hAnsi="Arial Narrow"/>
        </w:rPr>
        <w:t>La personne concernée</w:t>
      </w:r>
      <w:r w:rsidRPr="006130D2">
        <w:rPr>
          <w:rFonts w:ascii="Arial Narrow" w:hAnsi="Arial Narrow"/>
        </w:rPr>
        <w:t xml:space="preserve"> peut également formuler des directives relatives à la conservation, à l'effacement et à la communication de ses données à caractère personnel après son décès conformément à l’article 40-1 de la loi 78-17 du 6 janvier 1978. Ces directives peuvent être générales ou particulières. </w:t>
      </w:r>
    </w:p>
    <w:p w14:paraId="02AFF1CB" w14:textId="792A754B" w:rsidR="00C9510C" w:rsidRPr="006130D2" w:rsidRDefault="00C9510C" w:rsidP="00C9510C">
      <w:pPr>
        <w:pStyle w:val="NormalWeb"/>
        <w:jc w:val="both"/>
        <w:rPr>
          <w:rFonts w:ascii="Arial Narrow" w:hAnsi="Arial Narrow"/>
        </w:rPr>
      </w:pPr>
      <w:r w:rsidRPr="006130D2">
        <w:rPr>
          <w:rFonts w:ascii="Arial Narrow" w:hAnsi="Arial Narrow"/>
        </w:rPr>
        <w:lastRenderedPageBreak/>
        <w:t xml:space="preserve">Lorsque </w:t>
      </w:r>
      <w:r>
        <w:rPr>
          <w:rFonts w:ascii="Arial Narrow" w:hAnsi="Arial Narrow"/>
        </w:rPr>
        <w:t>PICOMTO</w:t>
      </w:r>
      <w:r w:rsidRPr="006130D2">
        <w:rPr>
          <w:rFonts w:ascii="Arial Narrow" w:hAnsi="Arial Narrow"/>
        </w:rPr>
        <w:t xml:space="preserve"> détecte une violation de données à caractère personnel susceptible d’engendrer un risque élevé pour les droits et libertés </w:t>
      </w:r>
      <w:r>
        <w:rPr>
          <w:rFonts w:ascii="Arial Narrow" w:hAnsi="Arial Narrow"/>
        </w:rPr>
        <w:t>de la personne concernée</w:t>
      </w:r>
      <w:r w:rsidRPr="006130D2">
        <w:rPr>
          <w:rFonts w:ascii="Arial Narrow" w:hAnsi="Arial Narrow"/>
        </w:rPr>
        <w:t xml:space="preserve">, ce dernier sera informé de cette violation dans les meilleurs délais. </w:t>
      </w:r>
    </w:p>
    <w:p w14:paraId="32DB9D9D" w14:textId="77777777" w:rsidR="00C9510C" w:rsidRPr="006130D2" w:rsidRDefault="00C9510C" w:rsidP="00C9510C">
      <w:pPr>
        <w:pStyle w:val="NormalWeb"/>
        <w:jc w:val="both"/>
        <w:rPr>
          <w:rFonts w:ascii="Arial Narrow" w:hAnsi="Arial Narrow"/>
        </w:rPr>
      </w:pPr>
      <w:r w:rsidRPr="006130D2">
        <w:rPr>
          <w:rFonts w:ascii="Arial Narrow" w:hAnsi="Arial Narrow"/>
        </w:rPr>
        <w:t xml:space="preserve">Enfin, </w:t>
      </w:r>
      <w:r>
        <w:rPr>
          <w:rFonts w:ascii="Arial Narrow" w:hAnsi="Arial Narrow"/>
        </w:rPr>
        <w:t>la personne concernée</w:t>
      </w:r>
      <w:r w:rsidRPr="006130D2">
        <w:rPr>
          <w:rFonts w:ascii="Arial Narrow" w:hAnsi="Arial Narrow"/>
        </w:rPr>
        <w:t xml:space="preserve"> a la faculté de retirer son consentement à tout moment.</w:t>
      </w:r>
    </w:p>
    <w:p w14:paraId="2E3A5FF9" w14:textId="77777777" w:rsidR="00C9510C" w:rsidRPr="00D41324" w:rsidRDefault="00C9510C" w:rsidP="00C9510C">
      <w:pPr>
        <w:pStyle w:val="Titre3"/>
      </w:pPr>
      <w:r w:rsidRPr="00D41324">
        <w:t>3.2. Comment les exercer ?</w:t>
      </w:r>
    </w:p>
    <w:p w14:paraId="1BAAF61D" w14:textId="77777777" w:rsidR="0022329D" w:rsidRDefault="00C9510C" w:rsidP="00C9510C">
      <w:pPr>
        <w:pStyle w:val="NormalWeb"/>
        <w:rPr>
          <w:rFonts w:ascii="Arial Narrow" w:hAnsi="Arial Narrow"/>
        </w:rPr>
      </w:pPr>
      <w:r w:rsidRPr="006130D2">
        <w:rPr>
          <w:rFonts w:ascii="Arial Narrow" w:hAnsi="Arial Narrow"/>
        </w:rPr>
        <w:t xml:space="preserve">Ces droits peuvent être exercés auprès </w:t>
      </w:r>
      <w:r w:rsidR="000C7CCB">
        <w:rPr>
          <w:rFonts w:ascii="Arial Narrow" w:hAnsi="Arial Narrow"/>
        </w:rPr>
        <w:t>de PICOMT</w:t>
      </w:r>
      <w:r w:rsidR="0022329D">
        <w:rPr>
          <w:rFonts w:ascii="Arial Narrow" w:hAnsi="Arial Narrow"/>
        </w:rPr>
        <w:t>O :</w:t>
      </w:r>
    </w:p>
    <w:p w14:paraId="571B62CE" w14:textId="77777777" w:rsidR="0022329D" w:rsidRPr="0000247D" w:rsidRDefault="00444948" w:rsidP="0022329D">
      <w:pPr>
        <w:pStyle w:val="NormalWeb"/>
        <w:numPr>
          <w:ilvl w:val="0"/>
          <w:numId w:val="29"/>
        </w:numPr>
        <w:rPr>
          <w:rStyle w:val="lev"/>
          <w:rFonts w:ascii="Arial Narrow" w:hAnsi="Arial Narrow"/>
          <w:bCs w:val="0"/>
        </w:rPr>
      </w:pPr>
      <w:r>
        <w:rPr>
          <w:rFonts w:ascii="Arial Narrow" w:hAnsi="Arial Narrow"/>
        </w:rPr>
        <w:t>p</w:t>
      </w:r>
      <w:r w:rsidR="00C9510C" w:rsidRPr="006130D2">
        <w:rPr>
          <w:rFonts w:ascii="Arial Narrow" w:hAnsi="Arial Narrow"/>
        </w:rPr>
        <w:t xml:space="preserve">ar voie électronique, à l’adresse : </w:t>
      </w:r>
      <w:hyperlink r:id="rId11" w:history="1">
        <w:r w:rsidR="000C7CCB" w:rsidRPr="00306BF7">
          <w:rPr>
            <w:rStyle w:val="Lienhypertexte"/>
            <w:rFonts w:ascii="Arial Narrow" w:eastAsia="SimSun" w:hAnsi="Arial Narrow"/>
          </w:rPr>
          <w:t>contact@picomto.com</w:t>
        </w:r>
      </w:hyperlink>
      <w:r w:rsidR="0022329D">
        <w:rPr>
          <w:rStyle w:val="lev"/>
          <w:rFonts w:ascii="Arial Narrow" w:eastAsia="SimSun" w:hAnsi="Arial Narrow"/>
        </w:rPr>
        <w:t> ;</w:t>
      </w:r>
    </w:p>
    <w:p w14:paraId="5C00CAA3" w14:textId="0819C316" w:rsidR="00444948" w:rsidRPr="0000247D" w:rsidRDefault="00444948" w:rsidP="0000247D">
      <w:pPr>
        <w:pStyle w:val="NormalWeb"/>
        <w:numPr>
          <w:ilvl w:val="0"/>
          <w:numId w:val="29"/>
        </w:numPr>
        <w:rPr>
          <w:rFonts w:ascii="Arial Narrow" w:hAnsi="Arial Narrow"/>
          <w:b/>
        </w:rPr>
      </w:pPr>
      <w:r w:rsidRPr="0000247D">
        <w:rPr>
          <w:rStyle w:val="lev"/>
          <w:rFonts w:ascii="Arial Narrow" w:eastAsia="SimSun" w:hAnsi="Arial Narrow"/>
          <w:b w:val="0"/>
          <w:bCs w:val="0"/>
        </w:rPr>
        <w:t xml:space="preserve">par voie postale </w:t>
      </w:r>
      <w:r w:rsidR="0022329D">
        <w:rPr>
          <w:rStyle w:val="lev"/>
          <w:rFonts w:ascii="Arial Narrow" w:eastAsia="SimSun" w:hAnsi="Arial Narrow"/>
          <w:b w:val="0"/>
          <w:bCs w:val="0"/>
        </w:rPr>
        <w:t xml:space="preserve">à l’adresse : </w:t>
      </w:r>
      <w:r w:rsidR="0022329D" w:rsidRPr="0000247D">
        <w:rPr>
          <w:rStyle w:val="lev"/>
          <w:rFonts w:ascii="Arial Narrow" w:eastAsia="SimSun" w:hAnsi="Arial Narrow"/>
          <w:b w:val="0"/>
          <w:bCs w:val="0"/>
        </w:rPr>
        <w:t xml:space="preserve">PICOMTO, Délégué à la protection des données, </w:t>
      </w:r>
      <w:r w:rsidRPr="0000247D">
        <w:rPr>
          <w:rStyle w:val="lev"/>
          <w:rFonts w:ascii="Arial Narrow" w:eastAsia="SimSun" w:hAnsi="Arial Narrow"/>
          <w:b w:val="0"/>
          <w:bCs w:val="0"/>
        </w:rPr>
        <w:t xml:space="preserve">Bât C, </w:t>
      </w:r>
      <w:r w:rsidRPr="0000247D">
        <w:rPr>
          <w:rStyle w:val="lev"/>
          <w:rFonts w:ascii="Arial Narrow" w:eastAsia="SimSun" w:hAnsi="Arial Narrow"/>
          <w:b w:val="0"/>
          <w:bCs w:val="0"/>
        </w:rPr>
        <w:t>4 rue Delesalle, 59110 La Madeleine</w:t>
      </w:r>
      <w:r w:rsidR="000C7CCB" w:rsidRPr="0000247D">
        <w:rPr>
          <w:rStyle w:val="lev"/>
          <w:rFonts w:ascii="Arial Narrow" w:eastAsia="SimSun" w:hAnsi="Arial Narrow"/>
          <w:b w:val="0"/>
          <w:bCs w:val="0"/>
        </w:rPr>
        <w:t xml:space="preserve">.  </w:t>
      </w:r>
      <w:r w:rsidR="00C9510C" w:rsidRPr="0000247D">
        <w:rPr>
          <w:rFonts w:ascii="Arial Narrow" w:hAnsi="Arial Narrow"/>
          <w:b/>
        </w:rPr>
        <w:t xml:space="preserve"> </w:t>
      </w:r>
    </w:p>
    <w:p w14:paraId="1080A625" w14:textId="5A537B16" w:rsidR="00C9510C" w:rsidRPr="006130D2" w:rsidRDefault="00C9510C" w:rsidP="00C9510C">
      <w:pPr>
        <w:pStyle w:val="NormalWeb"/>
        <w:rPr>
          <w:rFonts w:ascii="Arial Narrow" w:hAnsi="Arial Narrow"/>
        </w:rPr>
      </w:pPr>
      <w:r w:rsidRPr="006130D2">
        <w:rPr>
          <w:rFonts w:ascii="Arial Narrow" w:hAnsi="Arial Narrow"/>
        </w:rPr>
        <w:t xml:space="preserve">La demande doit indiquer les nom, prénom, adresse postale, email. </w:t>
      </w:r>
    </w:p>
    <w:p w14:paraId="32728AA2" w14:textId="53DA8FD1" w:rsidR="00C9510C" w:rsidRPr="006130D2" w:rsidRDefault="00C9510C" w:rsidP="00C9510C">
      <w:pPr>
        <w:pStyle w:val="NormalWeb"/>
        <w:jc w:val="both"/>
        <w:rPr>
          <w:rFonts w:ascii="Arial Narrow" w:hAnsi="Arial Narrow"/>
        </w:rPr>
      </w:pPr>
      <w:r w:rsidRPr="006130D2">
        <w:rPr>
          <w:rFonts w:ascii="Arial Narrow" w:hAnsi="Arial Narrow"/>
        </w:rPr>
        <w:t xml:space="preserve">Après vérification de votre identité, </w:t>
      </w:r>
      <w:r w:rsidR="000C7CCB">
        <w:rPr>
          <w:rFonts w:ascii="Arial Narrow" w:hAnsi="Arial Narrow"/>
        </w:rPr>
        <w:t>PICOMTO</w:t>
      </w:r>
      <w:r w:rsidR="000C7CCB" w:rsidRPr="006130D2">
        <w:rPr>
          <w:rFonts w:ascii="Arial Narrow" w:hAnsi="Arial Narrow"/>
        </w:rPr>
        <w:t xml:space="preserve"> </w:t>
      </w:r>
      <w:r w:rsidRPr="006130D2">
        <w:rPr>
          <w:rFonts w:ascii="Arial Narrow" w:hAnsi="Arial Narrow"/>
        </w:rPr>
        <w:t xml:space="preserve">adresse une réponse dans un délai d’1 mois après l’exercice du droit. Dans certains cas, liés à la complexité de la demande ou au nombre de demandes, ce délai peut être prolongé de 2 mois. </w:t>
      </w:r>
    </w:p>
    <w:p w14:paraId="6F3D38FC" w14:textId="77777777" w:rsidR="00C9510C" w:rsidRPr="006130D2" w:rsidRDefault="00C9510C" w:rsidP="00C9510C">
      <w:pPr>
        <w:pStyle w:val="NormalWeb"/>
        <w:jc w:val="both"/>
        <w:rPr>
          <w:rFonts w:ascii="Arial Narrow" w:hAnsi="Arial Narrow"/>
        </w:rPr>
      </w:pPr>
      <w:r w:rsidRPr="006130D2">
        <w:rPr>
          <w:rFonts w:ascii="Arial Narrow" w:hAnsi="Arial Narrow"/>
        </w:rPr>
        <w:t xml:space="preserve">Ces droits peuvent, dans certains cas prévus par la règlementation, être soumis à exceptions. </w:t>
      </w:r>
    </w:p>
    <w:p w14:paraId="1AC012B9" w14:textId="77777777" w:rsidR="00C9510C" w:rsidRPr="006130D2" w:rsidRDefault="00C9510C" w:rsidP="00C9510C">
      <w:pPr>
        <w:pStyle w:val="NormalWeb"/>
        <w:jc w:val="both"/>
        <w:rPr>
          <w:rFonts w:ascii="Arial Narrow" w:hAnsi="Arial Narrow"/>
        </w:rPr>
      </w:pPr>
      <w:r w:rsidRPr="006130D2">
        <w:rPr>
          <w:rFonts w:ascii="Arial Narrow" w:hAnsi="Arial Narrow"/>
        </w:rPr>
        <w:t xml:space="preserve">En cas de non-réponse ou de réponse non satisfaisante, la personne concernée a la faculté de saisir l’autorité de contrôle sur la protection des données (la CNIL : www.cnil.fr). </w:t>
      </w:r>
    </w:p>
    <w:p w14:paraId="60A22C8C" w14:textId="4D9A1684" w:rsidR="00C9510C" w:rsidRPr="002D5B45" w:rsidRDefault="00C9510C" w:rsidP="0000247D">
      <w:pPr>
        <w:pStyle w:val="Titre2"/>
      </w:pPr>
      <w:r w:rsidRPr="006130D2">
        <w:t>Destinataires des données</w:t>
      </w:r>
    </w:p>
    <w:p w14:paraId="7C622A49" w14:textId="60B3BAFF" w:rsidR="0077279F" w:rsidRPr="0077279F" w:rsidRDefault="0077279F" w:rsidP="0000247D">
      <w:pPr>
        <w:pStyle w:val="NormalWeb"/>
        <w:jc w:val="both"/>
        <w:rPr>
          <w:rFonts w:ascii="Arial Narrow" w:hAnsi="Arial Narrow"/>
        </w:rPr>
      </w:pPr>
      <w:r w:rsidRPr="0077279F">
        <w:rPr>
          <w:rFonts w:ascii="Arial Narrow" w:hAnsi="Arial Narrow"/>
        </w:rPr>
        <w:t>ALLIANZES est le seul destinataire de ces données personnelles. Le personnel habilité à traiter les données personnelles est le service marketing, le service commercial, les services chargés de traiter la relation client et la prospection, les services administratifs, le service technique et le service support.</w:t>
      </w:r>
    </w:p>
    <w:p w14:paraId="4893CF6D" w14:textId="7D1C09AD" w:rsidR="00C9510C" w:rsidRPr="006130D2" w:rsidRDefault="00C9510C" w:rsidP="00C9510C">
      <w:pPr>
        <w:pStyle w:val="NormalWeb"/>
        <w:jc w:val="both"/>
        <w:rPr>
          <w:rFonts w:ascii="Arial Narrow" w:hAnsi="Arial Narrow"/>
        </w:rPr>
      </w:pPr>
      <w:r w:rsidRPr="006130D2">
        <w:rPr>
          <w:rFonts w:ascii="Arial Narrow" w:hAnsi="Arial Narrow"/>
        </w:rPr>
        <w:t xml:space="preserve">Vos données sont transmises à des partenaires de </w:t>
      </w:r>
      <w:r w:rsidR="002D3F6E">
        <w:rPr>
          <w:rFonts w:ascii="Arial Narrow" w:hAnsi="Arial Narrow"/>
        </w:rPr>
        <w:t>PICOMTO</w:t>
      </w:r>
      <w:r w:rsidRPr="006130D2">
        <w:rPr>
          <w:rFonts w:ascii="Arial Narrow" w:hAnsi="Arial Narrow"/>
        </w:rPr>
        <w:t xml:space="preserve"> qui peuvent traiter les données pour leur compte (ce sont des destinataires) ou uniquement pour le compte et selon les instructions de </w:t>
      </w:r>
      <w:r w:rsidR="006B62CC">
        <w:rPr>
          <w:rFonts w:ascii="Arial Narrow" w:hAnsi="Arial Narrow"/>
        </w:rPr>
        <w:t xml:space="preserve">PICOMTO </w:t>
      </w:r>
      <w:r w:rsidRPr="006130D2">
        <w:rPr>
          <w:rFonts w:ascii="Arial Narrow" w:hAnsi="Arial Narrow"/>
        </w:rPr>
        <w:t xml:space="preserve">(ce sont des sous-traitants). </w:t>
      </w:r>
    </w:p>
    <w:p w14:paraId="6B93D3A6" w14:textId="606D2954" w:rsidR="00C9510C" w:rsidRPr="006130D2" w:rsidRDefault="006B62CC" w:rsidP="00C9510C">
      <w:pPr>
        <w:pStyle w:val="NormalWeb"/>
        <w:jc w:val="both"/>
        <w:rPr>
          <w:rFonts w:ascii="Arial Narrow" w:hAnsi="Arial Narrow"/>
        </w:rPr>
      </w:pPr>
      <w:r>
        <w:rPr>
          <w:rFonts w:ascii="Arial Narrow" w:hAnsi="Arial Narrow"/>
        </w:rPr>
        <w:t xml:space="preserve">PICOMTO </w:t>
      </w:r>
      <w:r w:rsidR="00C9510C" w:rsidRPr="006130D2">
        <w:rPr>
          <w:rFonts w:ascii="Arial Narrow" w:hAnsi="Arial Narrow"/>
        </w:rPr>
        <w:t xml:space="preserve">fait appel à des sous-traitants pour les opérations suivantes : </w:t>
      </w:r>
    </w:p>
    <w:p w14:paraId="19572D76" w14:textId="08856BAA" w:rsidR="00C9510C" w:rsidRDefault="00C9510C" w:rsidP="004C0AEA">
      <w:pPr>
        <w:widowControl/>
        <w:numPr>
          <w:ilvl w:val="0"/>
          <w:numId w:val="23"/>
        </w:numPr>
        <w:suppressAutoHyphens w:val="0"/>
        <w:autoSpaceDN/>
        <w:spacing w:before="100" w:beforeAutospacing="1" w:after="100" w:afterAutospacing="1"/>
        <w:textAlignment w:val="auto"/>
      </w:pPr>
      <w:r w:rsidRPr="006130D2">
        <w:t>La réalisation d’opérations de maintenance et de développements techniques du site internet</w:t>
      </w:r>
      <w:r>
        <w:t>,</w:t>
      </w:r>
      <w:r w:rsidRPr="006130D2">
        <w:t xml:space="preserve"> </w:t>
      </w:r>
    </w:p>
    <w:p w14:paraId="4077D6D8" w14:textId="169668BF" w:rsidR="00C9510C" w:rsidRDefault="00C9510C" w:rsidP="00C9510C">
      <w:pPr>
        <w:widowControl/>
        <w:numPr>
          <w:ilvl w:val="0"/>
          <w:numId w:val="23"/>
        </w:numPr>
        <w:suppressAutoHyphens w:val="0"/>
        <w:autoSpaceDN/>
        <w:spacing w:before="100" w:beforeAutospacing="1" w:after="100" w:afterAutospacing="1"/>
        <w:textAlignment w:val="auto"/>
      </w:pPr>
      <w:r>
        <w:t>L’hébergement des données,</w:t>
      </w:r>
    </w:p>
    <w:p w14:paraId="66CF9EBB" w14:textId="77777777" w:rsidR="00C9510C" w:rsidRDefault="00C9510C" w:rsidP="00C9510C">
      <w:pPr>
        <w:widowControl/>
        <w:numPr>
          <w:ilvl w:val="0"/>
          <w:numId w:val="23"/>
        </w:numPr>
        <w:suppressAutoHyphens w:val="0"/>
        <w:autoSpaceDN/>
        <w:spacing w:before="100" w:beforeAutospacing="1" w:after="100" w:afterAutospacing="1"/>
        <w:textAlignment w:val="auto"/>
      </w:pPr>
      <w:r>
        <w:t>La gestion de la relation client,</w:t>
      </w:r>
    </w:p>
    <w:p w14:paraId="7235D001" w14:textId="2861E320" w:rsidR="00C9510C" w:rsidRDefault="00C9510C" w:rsidP="004C0AEA">
      <w:pPr>
        <w:widowControl/>
        <w:numPr>
          <w:ilvl w:val="0"/>
          <w:numId w:val="23"/>
        </w:numPr>
        <w:suppressAutoHyphens w:val="0"/>
        <w:autoSpaceDN/>
        <w:spacing w:before="100" w:beforeAutospacing="1" w:after="100" w:afterAutospacing="1"/>
        <w:textAlignment w:val="auto"/>
      </w:pPr>
      <w:r>
        <w:t xml:space="preserve">L’envoi d’emails </w:t>
      </w:r>
      <w:r w:rsidR="004C0AEA">
        <w:t>promotionnels</w:t>
      </w:r>
      <w:r>
        <w:t>,</w:t>
      </w:r>
    </w:p>
    <w:p w14:paraId="1579B66B" w14:textId="5D1B4FCF" w:rsidR="00C9510C" w:rsidRPr="006130D2" w:rsidRDefault="00C9510C" w:rsidP="00C9510C">
      <w:pPr>
        <w:widowControl/>
        <w:numPr>
          <w:ilvl w:val="0"/>
          <w:numId w:val="23"/>
        </w:numPr>
        <w:suppressAutoHyphens w:val="0"/>
        <w:autoSpaceDN/>
        <w:spacing w:before="100" w:beforeAutospacing="1" w:after="100" w:afterAutospacing="1"/>
        <w:textAlignment w:val="auto"/>
      </w:pPr>
      <w:r>
        <w:t xml:space="preserve">La mesure d’audience du site.  </w:t>
      </w:r>
    </w:p>
    <w:p w14:paraId="7957EAAE" w14:textId="77777777" w:rsidR="00C9510C" w:rsidRPr="006130D2" w:rsidRDefault="00C9510C" w:rsidP="00C9510C">
      <w:pPr>
        <w:pStyle w:val="Titre2"/>
      </w:pPr>
      <w:r w:rsidRPr="006130D2">
        <w:t>Transferts de données en dehors de l'Union Européenne</w:t>
      </w:r>
    </w:p>
    <w:p w14:paraId="3CD2FDD0" w14:textId="14AB1B96" w:rsidR="00C9510C" w:rsidRDefault="00C9510C" w:rsidP="00C9510C">
      <w:pPr>
        <w:pStyle w:val="NormalWeb"/>
        <w:jc w:val="both"/>
        <w:rPr>
          <w:rFonts w:ascii="Arial Narrow" w:hAnsi="Arial Narrow"/>
        </w:rPr>
      </w:pPr>
      <w:r>
        <w:rPr>
          <w:rFonts w:ascii="Arial Narrow" w:hAnsi="Arial Narrow"/>
        </w:rPr>
        <w:t>PICOMTO s’assure que lors des traitements réalisés</w:t>
      </w:r>
      <w:r w:rsidRPr="006130D2">
        <w:rPr>
          <w:rFonts w:ascii="Arial Narrow" w:hAnsi="Arial Narrow"/>
        </w:rPr>
        <w:t xml:space="preserve">, </w:t>
      </w:r>
      <w:r>
        <w:rPr>
          <w:rFonts w:ascii="Arial Narrow" w:hAnsi="Arial Narrow"/>
        </w:rPr>
        <w:t>l</w:t>
      </w:r>
      <w:r w:rsidRPr="006130D2">
        <w:rPr>
          <w:rFonts w:ascii="Arial Narrow" w:hAnsi="Arial Narrow"/>
        </w:rPr>
        <w:t xml:space="preserve">es données à caractère personnel </w:t>
      </w:r>
      <w:r>
        <w:rPr>
          <w:rFonts w:ascii="Arial Narrow" w:hAnsi="Arial Narrow"/>
        </w:rPr>
        <w:t xml:space="preserve">ne sont pas </w:t>
      </w:r>
      <w:r w:rsidRPr="006130D2">
        <w:rPr>
          <w:rFonts w:ascii="Arial Narrow" w:hAnsi="Arial Narrow"/>
        </w:rPr>
        <w:t xml:space="preserve">transmises à des sociétés situées dans des pays hors de l’Union Européenne. </w:t>
      </w:r>
    </w:p>
    <w:p w14:paraId="055FDDEC" w14:textId="39D85A7C" w:rsidR="00C9510C" w:rsidRPr="006130D2" w:rsidRDefault="00C9510C" w:rsidP="00C9510C">
      <w:pPr>
        <w:pStyle w:val="NormalWeb"/>
        <w:jc w:val="both"/>
        <w:rPr>
          <w:rFonts w:ascii="Arial Narrow" w:hAnsi="Arial Narrow"/>
        </w:rPr>
      </w:pPr>
      <w:r>
        <w:rPr>
          <w:rFonts w:ascii="Arial Narrow" w:hAnsi="Arial Narrow"/>
        </w:rPr>
        <w:lastRenderedPageBreak/>
        <w:t>Si un tel transfert devait intervenir</w:t>
      </w:r>
      <w:r w:rsidRPr="006130D2">
        <w:rPr>
          <w:rFonts w:ascii="Arial Narrow" w:hAnsi="Arial Narrow"/>
        </w:rPr>
        <w:t xml:space="preserve">, et conformément à la règlementation en vigueur, </w:t>
      </w:r>
      <w:r w:rsidR="00ED4070">
        <w:rPr>
          <w:rFonts w:ascii="Arial Narrow" w:hAnsi="Arial Narrow"/>
        </w:rPr>
        <w:t xml:space="preserve">PICOMTO </w:t>
      </w:r>
      <w:r w:rsidRPr="006130D2">
        <w:rPr>
          <w:rFonts w:ascii="Arial Narrow" w:hAnsi="Arial Narrow"/>
        </w:rPr>
        <w:t>s’assure</w:t>
      </w:r>
      <w:r>
        <w:rPr>
          <w:rFonts w:ascii="Arial Narrow" w:hAnsi="Arial Narrow"/>
        </w:rPr>
        <w:t>rait</w:t>
      </w:r>
      <w:r w:rsidRPr="006130D2">
        <w:rPr>
          <w:rFonts w:ascii="Arial Narrow" w:hAnsi="Arial Narrow"/>
        </w:rPr>
        <w:t xml:space="preserve"> de la sécurisation de ces transferts de données</w:t>
      </w:r>
      <w:r>
        <w:rPr>
          <w:rFonts w:ascii="Arial Narrow" w:hAnsi="Arial Narrow"/>
        </w:rPr>
        <w:t xml:space="preserve"> au moyen de dispositifs d’encadrement adaptés (clauses contractuelles types ou décisions d’adéquation)</w:t>
      </w:r>
      <w:r w:rsidRPr="006130D2">
        <w:rPr>
          <w:rFonts w:ascii="Arial Narrow" w:hAnsi="Arial Narrow"/>
        </w:rPr>
        <w:t>.</w:t>
      </w:r>
    </w:p>
    <w:p w14:paraId="5FA86776" w14:textId="77777777" w:rsidR="00C9510C" w:rsidRPr="006130D2" w:rsidRDefault="00C9510C" w:rsidP="00C9510C">
      <w:pPr>
        <w:pStyle w:val="Titre2"/>
        <w:rPr>
          <w:rFonts w:eastAsia="Times New Roman" w:cs="Times New Roman"/>
          <w:kern w:val="0"/>
          <w:sz w:val="36"/>
          <w:szCs w:val="36"/>
          <w:lang w:eastAsia="fr-FR" w:bidi="ar-SA"/>
        </w:rPr>
      </w:pPr>
      <w:r w:rsidRPr="006130D2">
        <w:t>Durée de conversation des données</w:t>
      </w:r>
    </w:p>
    <w:p w14:paraId="5A95FCFF" w14:textId="38E45982" w:rsidR="00C9510C" w:rsidRPr="006130D2" w:rsidRDefault="00ED4070" w:rsidP="00C9510C">
      <w:pPr>
        <w:pStyle w:val="NormalWeb"/>
        <w:jc w:val="both"/>
        <w:rPr>
          <w:rFonts w:ascii="Arial Narrow" w:hAnsi="Arial Narrow"/>
        </w:rPr>
      </w:pPr>
      <w:r w:rsidRPr="00ED4070">
        <w:rPr>
          <w:rFonts w:ascii="Arial Narrow" w:hAnsi="Arial Narrow"/>
        </w:rPr>
        <w:t xml:space="preserve"> </w:t>
      </w:r>
      <w:r>
        <w:rPr>
          <w:rFonts w:ascii="Arial Narrow" w:hAnsi="Arial Narrow"/>
        </w:rPr>
        <w:t>PICOMTO</w:t>
      </w:r>
      <w:r w:rsidRPr="006130D2">
        <w:rPr>
          <w:rFonts w:ascii="Arial Narrow" w:hAnsi="Arial Narrow"/>
        </w:rPr>
        <w:t xml:space="preserve"> </w:t>
      </w:r>
      <w:r w:rsidR="00C9510C" w:rsidRPr="006130D2">
        <w:rPr>
          <w:rFonts w:ascii="Arial Narrow" w:hAnsi="Arial Narrow"/>
        </w:rPr>
        <w:t xml:space="preserve">a déterminé des règles précises concernant la durée de conservation des données à caractère personnel des </w:t>
      </w:r>
      <w:r w:rsidR="00C9510C">
        <w:rPr>
          <w:rFonts w:ascii="Arial Narrow" w:hAnsi="Arial Narrow"/>
        </w:rPr>
        <w:t>personnes concernées</w:t>
      </w:r>
      <w:r w:rsidR="00C9510C" w:rsidRPr="006130D2">
        <w:rPr>
          <w:rFonts w:ascii="Arial Narrow" w:hAnsi="Arial Narrow"/>
        </w:rPr>
        <w:t xml:space="preserve">. Par principe, sauf obligation légale contraire, les données sont conservées pendant la durée nécessaire à l’accomplissement des finalités pour lesquelles elles ont été collectées. </w:t>
      </w:r>
    </w:p>
    <w:p w14:paraId="4717A864" w14:textId="77777777" w:rsidR="00C9510C" w:rsidRPr="006130D2" w:rsidRDefault="00C9510C" w:rsidP="00C9510C">
      <w:pPr>
        <w:pStyle w:val="NormalWeb"/>
        <w:jc w:val="both"/>
        <w:rPr>
          <w:rFonts w:ascii="Arial Narrow" w:hAnsi="Arial Narrow"/>
        </w:rPr>
      </w:pPr>
      <w:r w:rsidRPr="006130D2">
        <w:rPr>
          <w:rFonts w:ascii="Arial Narrow" w:hAnsi="Arial Narrow"/>
        </w:rPr>
        <w:t>Les durées de conservation retenues sont les suivantes :</w:t>
      </w:r>
    </w:p>
    <w:p w14:paraId="71A3D16D" w14:textId="77777777" w:rsidR="00C9510C" w:rsidRDefault="00C9510C" w:rsidP="00C9510C">
      <w:pPr>
        <w:widowControl/>
        <w:numPr>
          <w:ilvl w:val="0"/>
          <w:numId w:val="19"/>
        </w:numPr>
        <w:suppressAutoHyphens w:val="0"/>
        <w:autoSpaceDN/>
        <w:spacing w:before="100" w:beforeAutospacing="1" w:after="100" w:afterAutospacing="1"/>
        <w:textAlignment w:val="auto"/>
      </w:pPr>
      <w:r w:rsidRPr="006130D2">
        <w:t xml:space="preserve">Les données des prospects (personne n’ayant jamais </w:t>
      </w:r>
      <w:r>
        <w:t>eu recours aux services</w:t>
      </w:r>
      <w:r w:rsidRPr="006130D2">
        <w:t>) sont conservées 3 ans après le dernier contact émanant du prospect ;</w:t>
      </w:r>
    </w:p>
    <w:p w14:paraId="68D66A38" w14:textId="43190279" w:rsidR="00C9510C" w:rsidRPr="006130D2" w:rsidRDefault="00C9510C" w:rsidP="00ED4070">
      <w:pPr>
        <w:widowControl/>
        <w:numPr>
          <w:ilvl w:val="0"/>
          <w:numId w:val="19"/>
        </w:numPr>
        <w:suppressAutoHyphens w:val="0"/>
        <w:autoSpaceDN/>
        <w:spacing w:before="100" w:beforeAutospacing="1" w:after="100" w:afterAutospacing="1"/>
        <w:textAlignment w:val="auto"/>
      </w:pPr>
      <w:r w:rsidRPr="006130D2">
        <w:t xml:space="preserve">Les données des </w:t>
      </w:r>
      <w:r>
        <w:t>clients</w:t>
      </w:r>
      <w:r w:rsidRPr="006130D2">
        <w:t xml:space="preserve"> sont conservées 3 ans après l</w:t>
      </w:r>
      <w:r>
        <w:t xml:space="preserve">a fin de la relation commerciale </w:t>
      </w:r>
      <w:r w:rsidRPr="006130D2">
        <w:t xml:space="preserve">; </w:t>
      </w:r>
    </w:p>
    <w:p w14:paraId="04B5E7F9" w14:textId="77777777" w:rsidR="00C9510C" w:rsidRPr="006130D2" w:rsidRDefault="00C9510C" w:rsidP="00C9510C">
      <w:pPr>
        <w:widowControl/>
        <w:numPr>
          <w:ilvl w:val="0"/>
          <w:numId w:val="19"/>
        </w:numPr>
        <w:suppressAutoHyphens w:val="0"/>
        <w:autoSpaceDN/>
        <w:spacing w:before="100" w:beforeAutospacing="1" w:after="100" w:afterAutospacing="1"/>
        <w:textAlignment w:val="auto"/>
      </w:pPr>
      <w:r w:rsidRPr="006130D2">
        <w:t xml:space="preserve">Les cookies </w:t>
      </w:r>
      <w:r>
        <w:t xml:space="preserve">et autres traceurs </w:t>
      </w:r>
      <w:r w:rsidRPr="006130D2">
        <w:t xml:space="preserve">se déposent sur le terminal du </w:t>
      </w:r>
      <w:r>
        <w:t>visiteur</w:t>
      </w:r>
      <w:r w:rsidRPr="006130D2">
        <w:t xml:space="preserve"> pendant une durée de 13 mois</w:t>
      </w:r>
      <w:r>
        <w:t>, le choix de l’utilisateur à l’égard de ces cookies étant conservé pendant 6 mois</w:t>
      </w:r>
      <w:r w:rsidRPr="006130D2">
        <w:t xml:space="preserve"> ; </w:t>
      </w:r>
    </w:p>
    <w:p w14:paraId="5190F813" w14:textId="77777777" w:rsidR="00C9510C" w:rsidRPr="00021EE4" w:rsidRDefault="00C9510C" w:rsidP="00C9510C">
      <w:pPr>
        <w:widowControl/>
        <w:numPr>
          <w:ilvl w:val="0"/>
          <w:numId w:val="19"/>
        </w:numPr>
        <w:suppressAutoHyphens w:val="0"/>
        <w:autoSpaceDN/>
        <w:spacing w:before="100" w:beforeAutospacing="1" w:after="100" w:afterAutospacing="1"/>
        <w:textAlignment w:val="auto"/>
      </w:pPr>
      <w:r w:rsidRPr="006130D2">
        <w:t>Les factures sont conservées pendant 10 ans.</w:t>
      </w:r>
    </w:p>
    <w:p w14:paraId="4189C8B8" w14:textId="77777777" w:rsidR="00C9510C" w:rsidRPr="006130D2" w:rsidRDefault="00C9510C" w:rsidP="00C9510C">
      <w:pPr>
        <w:pStyle w:val="Titre2"/>
      </w:pPr>
      <w:r w:rsidRPr="006130D2">
        <w:t>Cookies, tags et traceurs</w:t>
      </w:r>
    </w:p>
    <w:p w14:paraId="5DE61030" w14:textId="77777777" w:rsidR="00C9510C" w:rsidRPr="0085542B" w:rsidRDefault="00C9510C" w:rsidP="00C9510C">
      <w:pPr>
        <w:pStyle w:val="Titre3"/>
      </w:pPr>
      <w:r w:rsidRPr="0085542B">
        <w:t>7.1. Qu'est-ce qu'un cookie ?</w:t>
      </w:r>
    </w:p>
    <w:p w14:paraId="5E07D701" w14:textId="77777777" w:rsidR="00C9510C" w:rsidRPr="006130D2" w:rsidRDefault="00C9510C" w:rsidP="00C9510C">
      <w:pPr>
        <w:pStyle w:val="NormalWeb"/>
        <w:jc w:val="both"/>
        <w:rPr>
          <w:rFonts w:ascii="Arial Narrow" w:hAnsi="Arial Narrow"/>
        </w:rPr>
      </w:pPr>
      <w:r w:rsidRPr="006130D2">
        <w:rPr>
          <w:rFonts w:ascii="Arial Narrow" w:hAnsi="Arial Narrow"/>
        </w:rPr>
        <w:t xml:space="preserve">Les cookies sont de petits fichiers textes souvent cryptés qui sont stockés dans le navigateur de votre ordinateur ou sur votre appareil mobile lorsque vous visitez certains sites web. Il peut s’agir également de code javascript intégré dans une page web ou de SDK intégré dans l’application mobile. </w:t>
      </w:r>
    </w:p>
    <w:p w14:paraId="6DD02BD5" w14:textId="77777777" w:rsidR="00C9510C" w:rsidRPr="006130D2" w:rsidRDefault="00C9510C" w:rsidP="00C9510C">
      <w:pPr>
        <w:pStyle w:val="NormalWeb"/>
        <w:jc w:val="both"/>
        <w:rPr>
          <w:rFonts w:ascii="Arial Narrow" w:hAnsi="Arial Narrow"/>
        </w:rPr>
      </w:pPr>
      <w:r w:rsidRPr="006130D2">
        <w:rPr>
          <w:rFonts w:ascii="Arial Narrow" w:hAnsi="Arial Narrow"/>
        </w:rPr>
        <w:t xml:space="preserve">Ils sont destinés à collecter des informations anonymes sur la façon dont les utilisateurs naviguent sur notre site web. </w:t>
      </w:r>
    </w:p>
    <w:p w14:paraId="662E8EDA" w14:textId="77777777" w:rsidR="00C9510C" w:rsidRPr="006130D2" w:rsidRDefault="00C9510C" w:rsidP="00C9510C">
      <w:pPr>
        <w:pStyle w:val="NormalWeb"/>
        <w:jc w:val="both"/>
        <w:rPr>
          <w:rFonts w:ascii="Arial Narrow" w:hAnsi="Arial Narrow"/>
        </w:rPr>
      </w:pPr>
      <w:r w:rsidRPr="006130D2">
        <w:rPr>
          <w:rFonts w:ascii="Arial Narrow" w:hAnsi="Arial Narrow"/>
        </w:rPr>
        <w:t xml:space="preserve">Les cookies sont également utilisés pour connaître l'affluence et/ou la fréquence de visiteurs présents sur notre site afin notamment de s'assurer que ce dernier fonctionne rapidement. </w:t>
      </w:r>
    </w:p>
    <w:p w14:paraId="232B206E" w14:textId="77777777" w:rsidR="00C9510C" w:rsidRPr="006130D2" w:rsidRDefault="00C9510C" w:rsidP="00C9510C">
      <w:pPr>
        <w:pStyle w:val="NormalWeb"/>
        <w:jc w:val="both"/>
        <w:rPr>
          <w:rFonts w:ascii="Arial Narrow" w:hAnsi="Arial Narrow"/>
        </w:rPr>
      </w:pPr>
      <w:r w:rsidRPr="006130D2">
        <w:rPr>
          <w:rFonts w:ascii="Arial Narrow" w:hAnsi="Arial Narrow"/>
        </w:rPr>
        <w:t xml:space="preserve">Toutefois, les données obtenues sont restreintes. Elles concernent uniquement le nombre de pages visitées, la ville où est localisée l’adresse IP de connexion au site web, la fréquence et la récurrence des visites, la durée de la visite, le navigateur, l’opérateur ou le type de terminal à partir duquel la visite est effectuée. Des données telles que le nom, le prénom de l’utilisateur ou l'adresse postale de connexion ne sont, en aucun cas, obtenues. </w:t>
      </w:r>
    </w:p>
    <w:p w14:paraId="4887F0A1" w14:textId="77777777" w:rsidR="00C9510C" w:rsidRPr="00E86C72" w:rsidRDefault="00C9510C" w:rsidP="00C9510C">
      <w:pPr>
        <w:pStyle w:val="NormalWeb"/>
        <w:jc w:val="both"/>
        <w:rPr>
          <w:rFonts w:ascii="Arial Narrow" w:hAnsi="Arial Narrow"/>
        </w:rPr>
      </w:pPr>
      <w:r w:rsidRPr="006130D2">
        <w:rPr>
          <w:rFonts w:ascii="Arial Narrow" w:hAnsi="Arial Narrow"/>
        </w:rPr>
        <w:t xml:space="preserve">Les cookies n'endommagent pas votre ordinateur et ne peuvent être utilisés pour vous identifier personnellement. Sachez que seul l'émetteur d'un cookie est susceptible de lire ou de modifier les informations qui y sont contenues. </w:t>
      </w:r>
    </w:p>
    <w:p w14:paraId="22273412" w14:textId="77777777" w:rsidR="00C9510C" w:rsidRPr="006130D2" w:rsidRDefault="00C9510C" w:rsidP="00C9510C">
      <w:pPr>
        <w:pStyle w:val="Titre3"/>
      </w:pPr>
      <w:r>
        <w:t>7</w:t>
      </w:r>
      <w:r w:rsidRPr="006130D2">
        <w:t xml:space="preserve">.2. A </w:t>
      </w:r>
      <w:r>
        <w:t>quoi servent les cookies ?</w:t>
      </w:r>
    </w:p>
    <w:p w14:paraId="55055960" w14:textId="05BFB20F" w:rsidR="00C9510C" w:rsidRPr="006130D2" w:rsidRDefault="00C9510C" w:rsidP="00C9510C">
      <w:pPr>
        <w:pStyle w:val="NormalWeb"/>
        <w:jc w:val="both"/>
        <w:rPr>
          <w:rFonts w:ascii="Arial Narrow" w:hAnsi="Arial Narrow"/>
        </w:rPr>
      </w:pPr>
      <w:r w:rsidRPr="006130D2">
        <w:rPr>
          <w:rFonts w:ascii="Arial Narrow" w:hAnsi="Arial Narrow"/>
        </w:rPr>
        <w:t>Selon vos choix (que vous pouvez modifier à tout moment), les cookies que nous émettons nous permettent principalement de réaliser des statistiques de visites</w:t>
      </w:r>
      <w:r w:rsidR="00ED4070">
        <w:rPr>
          <w:rFonts w:ascii="Arial Narrow" w:hAnsi="Arial Narrow"/>
        </w:rPr>
        <w:t xml:space="preserve"> du site web</w:t>
      </w:r>
      <w:r w:rsidRPr="006130D2">
        <w:rPr>
          <w:rFonts w:ascii="Arial Narrow" w:hAnsi="Arial Narrow"/>
        </w:rPr>
        <w:t xml:space="preserve">.  </w:t>
      </w:r>
    </w:p>
    <w:p w14:paraId="4942929D" w14:textId="77777777" w:rsidR="00C9510C" w:rsidRPr="006130D2" w:rsidRDefault="00C9510C" w:rsidP="00C9510C">
      <w:pPr>
        <w:pStyle w:val="Titre3"/>
      </w:pPr>
      <w:r>
        <w:lastRenderedPageBreak/>
        <w:t>7</w:t>
      </w:r>
      <w:r w:rsidRPr="006130D2">
        <w:t>.</w:t>
      </w:r>
      <w:r>
        <w:t>3</w:t>
      </w:r>
      <w:r w:rsidRPr="006130D2">
        <w:t xml:space="preserve">. </w:t>
      </w:r>
      <w:r>
        <w:t>L</w:t>
      </w:r>
      <w:r w:rsidRPr="006130D2">
        <w:t>es cookies utilis</w:t>
      </w:r>
      <w:r>
        <w:t>és</w:t>
      </w:r>
    </w:p>
    <w:p w14:paraId="19FF699A" w14:textId="03E29015" w:rsidR="00C9510C" w:rsidRPr="006130D2" w:rsidRDefault="00C9510C" w:rsidP="00C9510C">
      <w:pPr>
        <w:pStyle w:val="NormalWeb"/>
        <w:jc w:val="both"/>
        <w:rPr>
          <w:rFonts w:ascii="Arial Narrow" w:hAnsi="Arial Narrow"/>
        </w:rPr>
      </w:pPr>
      <w:r w:rsidRPr="006130D2">
        <w:rPr>
          <w:rFonts w:ascii="Arial Narrow" w:hAnsi="Arial Narrow"/>
        </w:rPr>
        <w:t>Les cookies utilisés sont détaillés dans le gestionnaire de consentement implémenté par</w:t>
      </w:r>
      <w:r w:rsidR="00952440" w:rsidRPr="00952440">
        <w:rPr>
          <w:rFonts w:ascii="Arial Narrow" w:hAnsi="Arial Narrow"/>
        </w:rPr>
        <w:t xml:space="preserve"> </w:t>
      </w:r>
      <w:r w:rsidR="00952440">
        <w:rPr>
          <w:rFonts w:ascii="Arial Narrow" w:hAnsi="Arial Narrow"/>
        </w:rPr>
        <w:t>PICOMTO</w:t>
      </w:r>
      <w:r w:rsidR="00952440" w:rsidRPr="006130D2">
        <w:rPr>
          <w:rFonts w:ascii="Arial Narrow" w:hAnsi="Arial Narrow"/>
        </w:rPr>
        <w:t xml:space="preserve"> </w:t>
      </w:r>
      <w:r w:rsidRPr="006130D2">
        <w:rPr>
          <w:rFonts w:ascii="Arial Narrow" w:hAnsi="Arial Narrow"/>
        </w:rPr>
        <w:t xml:space="preserve">sur son </w:t>
      </w:r>
      <w:commentRangeStart w:id="1"/>
      <w:r w:rsidRPr="006130D2">
        <w:rPr>
          <w:rFonts w:ascii="Arial Narrow" w:hAnsi="Arial Narrow"/>
        </w:rPr>
        <w:t>site internet</w:t>
      </w:r>
      <w:commentRangeEnd w:id="1"/>
      <w:r w:rsidR="00952440" w:rsidRPr="006130D2">
        <w:rPr>
          <w:rStyle w:val="Marquedecommentaire"/>
          <w:rFonts w:ascii="Arial Narrow" w:hAnsi="Arial Narrow"/>
          <w:sz w:val="24"/>
          <w:szCs w:val="24"/>
        </w:rPr>
        <w:commentReference w:id="1"/>
      </w:r>
      <w:r w:rsidRPr="006130D2">
        <w:rPr>
          <w:rFonts w:ascii="Arial Narrow" w:hAnsi="Arial Narrow"/>
        </w:rPr>
        <w:t xml:space="preserve">. </w:t>
      </w:r>
    </w:p>
    <w:p w14:paraId="7683073E" w14:textId="77777777" w:rsidR="00C9510C" w:rsidRPr="006130D2" w:rsidRDefault="00C9510C" w:rsidP="00C9510C">
      <w:pPr>
        <w:pStyle w:val="Titre3"/>
      </w:pPr>
      <w:r>
        <w:t>7</w:t>
      </w:r>
      <w:r w:rsidRPr="006130D2">
        <w:t>.</w:t>
      </w:r>
      <w:r>
        <w:t>4</w:t>
      </w:r>
      <w:r w:rsidRPr="006130D2">
        <w:t xml:space="preserve">. </w:t>
      </w:r>
      <w:r>
        <w:t>Vos choix</w:t>
      </w:r>
    </w:p>
    <w:p w14:paraId="1BB9CE9C" w14:textId="7ACB13A8" w:rsidR="00C9510C" w:rsidRPr="006130D2" w:rsidRDefault="00C9510C" w:rsidP="00C9510C">
      <w:pPr>
        <w:pStyle w:val="NormalWeb"/>
        <w:jc w:val="both"/>
        <w:rPr>
          <w:rFonts w:ascii="Arial Narrow" w:hAnsi="Arial Narrow"/>
        </w:rPr>
      </w:pPr>
      <w:r w:rsidRPr="006130D2">
        <w:rPr>
          <w:rFonts w:ascii="Arial Narrow" w:hAnsi="Arial Narrow"/>
        </w:rPr>
        <w:t>Vous pouvez facilement exercer vos choix quant au dépôt de cookies et autres traceurs grâce au gestionnaire de consentement implémenté par</w:t>
      </w:r>
      <w:r w:rsidR="00952440" w:rsidRPr="006130D2">
        <w:rPr>
          <w:rFonts w:ascii="Arial Narrow" w:hAnsi="Arial Narrow"/>
        </w:rPr>
        <w:t xml:space="preserve"> </w:t>
      </w:r>
      <w:r w:rsidR="00952440">
        <w:rPr>
          <w:rFonts w:ascii="Arial Narrow" w:hAnsi="Arial Narrow"/>
        </w:rPr>
        <w:t>PICOMTO</w:t>
      </w:r>
      <w:r w:rsidRPr="006130D2">
        <w:rPr>
          <w:rFonts w:ascii="Arial Narrow" w:hAnsi="Arial Narrow"/>
        </w:rPr>
        <w:t xml:space="preserve"> sur son </w:t>
      </w:r>
      <w:commentRangeStart w:id="2"/>
      <w:r w:rsidRPr="006130D2">
        <w:rPr>
          <w:rFonts w:ascii="Arial Narrow" w:hAnsi="Arial Narrow"/>
        </w:rPr>
        <w:t>site internet</w:t>
      </w:r>
      <w:commentRangeEnd w:id="2"/>
      <w:r w:rsidR="00952440">
        <w:rPr>
          <w:rStyle w:val="Marquedecommentaire"/>
          <w:rFonts w:ascii="Arial Narrow" w:hAnsi="Arial Narrow"/>
          <w:sz w:val="24"/>
          <w:szCs w:val="24"/>
        </w:rPr>
        <w:commentReference w:id="2"/>
      </w:r>
      <w:r>
        <w:rPr>
          <w:rFonts w:ascii="Arial Narrow" w:hAnsi="Arial Narrow"/>
        </w:rPr>
        <w:t>.</w:t>
      </w:r>
    </w:p>
    <w:p w14:paraId="2B476259" w14:textId="77777777" w:rsidR="00AD754D" w:rsidRPr="006130D2" w:rsidRDefault="00AD754D" w:rsidP="003E1FC2"/>
    <w:sectPr w:rsidR="00AD754D" w:rsidRPr="006130D2">
      <w:footerReference w:type="default" r:id="rId1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ter Via Avocats" w:date="2026-09-30T14:58:00Z" w:initials="AVA">
    <w:p w14:paraId="0FA7EE08" w14:textId="77777777" w:rsidR="00D112B0" w:rsidRDefault="00D112B0" w:rsidP="00D112B0">
      <w:pPr>
        <w:pStyle w:val="Commentaire"/>
        <w:jc w:val="left"/>
      </w:pPr>
      <w:r>
        <w:rPr>
          <w:rStyle w:val="Marquedecommentaire"/>
        </w:rPr>
        <w:annotationRef/>
      </w:r>
      <w:r>
        <w:t xml:space="preserve">Document à intégrer sous le lien «Confidentialité» du footer du site vitrine, ainsi que sous le lien «politique de confidentialité» du gestionnaire de consentement cookies. </w:t>
      </w:r>
    </w:p>
  </w:comment>
  <w:comment w:id="1" w:author="Alter Via Avocats" w:date="2025-05-05T18:05:00Z" w:initials="AV">
    <w:p w14:paraId="7ADBF7B3" w14:textId="77777777" w:rsidR="00952440" w:rsidRDefault="00952440" w:rsidP="00952440">
      <w:pPr>
        <w:pStyle w:val="Commentaire"/>
        <w:jc w:val="left"/>
      </w:pPr>
      <w:r>
        <w:rPr>
          <w:rStyle w:val="Marquedecommentaire"/>
        </w:rPr>
        <w:annotationRef/>
      </w:r>
      <w:r>
        <w:t>Intégrer un lien vers le gestionnaire de consentement</w:t>
      </w:r>
    </w:p>
  </w:comment>
  <w:comment w:id="2" w:author="Alter Via Avocats" w:date="2025-05-05T18:05:00Z" w:initials="AV">
    <w:p w14:paraId="1BE80470" w14:textId="77777777" w:rsidR="00952440" w:rsidRDefault="00952440" w:rsidP="00952440">
      <w:pPr>
        <w:pStyle w:val="Commentaire"/>
        <w:jc w:val="left"/>
      </w:pPr>
      <w:r>
        <w:rPr>
          <w:rStyle w:val="Marquedecommentaire"/>
        </w:rPr>
        <w:annotationRef/>
      </w:r>
      <w:r>
        <w:t>Intégrer un lien vers le gestionnaire de consentement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A7EE08" w15:done="0"/>
  <w15:commentEx w15:paraId="7ADBF7B3" w15:done="0"/>
  <w15:commentEx w15:paraId="1BE8047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8ED81A" w16cex:dateUtc="2026-09-30T12:58:00Z"/>
  <w16cex:commentExtensible w16cex:durableId="293B4984" w16cex:dateUtc="2025-05-05T16:05:00Z"/>
  <w16cex:commentExtensible w16cex:durableId="5B42FA4D" w16cex:dateUtc="2025-05-05T16: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A7EE08" w16cid:durableId="788ED81A"/>
  <w16cid:commentId w16cid:paraId="7ADBF7B3" w16cid:durableId="293B4984"/>
  <w16cid:commentId w16cid:paraId="1BE80470" w16cid:durableId="5B42FA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B06AF" w14:textId="77777777" w:rsidR="00A6449B" w:rsidRDefault="00A6449B" w:rsidP="00B24028">
      <w:r>
        <w:separator/>
      </w:r>
    </w:p>
  </w:endnote>
  <w:endnote w:type="continuationSeparator" w:id="0">
    <w:p w14:paraId="6169B7D4" w14:textId="77777777" w:rsidR="00A6449B" w:rsidRDefault="00A6449B" w:rsidP="00B24028">
      <w:r>
        <w:continuationSeparator/>
      </w:r>
    </w:p>
  </w:endnote>
  <w:endnote w:type="continuationNotice" w:id="1">
    <w:p w14:paraId="3050BA6A" w14:textId="77777777" w:rsidR="00A6449B" w:rsidRDefault="00A64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Arial"/>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475151"/>
      <w:docPartObj>
        <w:docPartGallery w:val="Page Numbers (Bottom of Page)"/>
        <w:docPartUnique/>
      </w:docPartObj>
    </w:sdtPr>
    <w:sdtContent>
      <w:sdt>
        <w:sdtPr>
          <w:id w:val="1728636285"/>
          <w:docPartObj>
            <w:docPartGallery w:val="Page Numbers (Top of Page)"/>
            <w:docPartUnique/>
          </w:docPartObj>
        </w:sdtPr>
        <w:sdtContent>
          <w:p w14:paraId="1E78C081" w14:textId="0CA613F1" w:rsidR="00B24028" w:rsidRPr="00B24028" w:rsidRDefault="00B24028" w:rsidP="00B24028">
            <w:pPr>
              <w:pStyle w:val="Pieddepage"/>
              <w:jc w:val="center"/>
              <w:rPr>
                <w:sz w:val="16"/>
                <w:szCs w:val="16"/>
              </w:rPr>
            </w:pPr>
            <w:r w:rsidRPr="00B24028">
              <w:rPr>
                <w:sz w:val="16"/>
                <w:szCs w:val="16"/>
              </w:rPr>
              <w:t xml:space="preserve">POLITIQUE DE </w:t>
            </w:r>
            <w:r w:rsidR="00021EE4">
              <w:rPr>
                <w:sz w:val="16"/>
                <w:szCs w:val="16"/>
              </w:rPr>
              <w:t>CONFIDENTIALITE</w:t>
            </w:r>
          </w:p>
          <w:p w14:paraId="6E923787" w14:textId="758A684C" w:rsidR="00B24028" w:rsidRPr="008D7643" w:rsidRDefault="00C9510C" w:rsidP="008D7643">
            <w:pPr>
              <w:pStyle w:val="Pieddepage"/>
              <w:jc w:val="center"/>
              <w:rPr>
                <w:sz w:val="16"/>
                <w:szCs w:val="16"/>
              </w:rPr>
            </w:pPr>
            <w:r>
              <w:rPr>
                <w:sz w:val="16"/>
                <w:szCs w:val="16"/>
              </w:rPr>
              <w:t>PICOMTO</w:t>
            </w:r>
          </w:p>
          <w:p w14:paraId="12B760A3" w14:textId="744FE66F" w:rsidR="00B24028" w:rsidRDefault="00B24028">
            <w:pPr>
              <w:pStyle w:val="Pieddepage"/>
              <w:jc w:val="center"/>
            </w:pPr>
            <w:r w:rsidRPr="0085542B">
              <w:rPr>
                <w:sz w:val="16"/>
                <w:szCs w:val="14"/>
              </w:rPr>
              <w:t xml:space="preserve">Page </w:t>
            </w:r>
            <w:r w:rsidRPr="0085542B">
              <w:rPr>
                <w:b/>
                <w:bCs/>
                <w:sz w:val="16"/>
                <w:szCs w:val="16"/>
              </w:rPr>
              <w:fldChar w:fldCharType="begin"/>
            </w:r>
            <w:r w:rsidRPr="0085542B">
              <w:rPr>
                <w:b/>
                <w:bCs/>
                <w:sz w:val="16"/>
                <w:szCs w:val="14"/>
              </w:rPr>
              <w:instrText>PAGE</w:instrText>
            </w:r>
            <w:r w:rsidRPr="0085542B">
              <w:rPr>
                <w:b/>
                <w:bCs/>
                <w:sz w:val="16"/>
                <w:szCs w:val="16"/>
              </w:rPr>
              <w:fldChar w:fldCharType="separate"/>
            </w:r>
            <w:r w:rsidRPr="0085542B">
              <w:rPr>
                <w:b/>
                <w:bCs/>
                <w:sz w:val="16"/>
                <w:szCs w:val="14"/>
              </w:rPr>
              <w:t>2</w:t>
            </w:r>
            <w:r w:rsidRPr="0085542B">
              <w:rPr>
                <w:b/>
                <w:bCs/>
                <w:sz w:val="16"/>
                <w:szCs w:val="16"/>
              </w:rPr>
              <w:fldChar w:fldCharType="end"/>
            </w:r>
            <w:r w:rsidRPr="0085542B">
              <w:rPr>
                <w:sz w:val="16"/>
                <w:szCs w:val="14"/>
              </w:rPr>
              <w:t xml:space="preserve"> sur </w:t>
            </w:r>
            <w:r w:rsidRPr="0085542B">
              <w:rPr>
                <w:b/>
                <w:bCs/>
                <w:sz w:val="16"/>
                <w:szCs w:val="16"/>
              </w:rPr>
              <w:fldChar w:fldCharType="begin"/>
            </w:r>
            <w:r w:rsidRPr="0085542B">
              <w:rPr>
                <w:b/>
                <w:bCs/>
                <w:sz w:val="16"/>
                <w:szCs w:val="14"/>
              </w:rPr>
              <w:instrText>NUMPAGES</w:instrText>
            </w:r>
            <w:r w:rsidRPr="0085542B">
              <w:rPr>
                <w:b/>
                <w:bCs/>
                <w:sz w:val="16"/>
                <w:szCs w:val="16"/>
              </w:rPr>
              <w:fldChar w:fldCharType="separate"/>
            </w:r>
            <w:r w:rsidRPr="0085542B">
              <w:rPr>
                <w:b/>
                <w:bCs/>
                <w:sz w:val="16"/>
                <w:szCs w:val="14"/>
              </w:rPr>
              <w:t>2</w:t>
            </w:r>
            <w:r w:rsidRPr="0085542B">
              <w:rPr>
                <w:b/>
                <w:bCs/>
                <w:sz w:val="16"/>
                <w:szCs w:val="16"/>
              </w:rPr>
              <w:fldChar w:fldCharType="end"/>
            </w:r>
          </w:p>
        </w:sdtContent>
      </w:sdt>
    </w:sdtContent>
  </w:sdt>
  <w:p w14:paraId="37C75CBE" w14:textId="77777777" w:rsidR="00B24028" w:rsidRDefault="00B240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BEF07" w14:textId="77777777" w:rsidR="00A6449B" w:rsidRDefault="00A6449B" w:rsidP="00B24028">
      <w:r>
        <w:separator/>
      </w:r>
    </w:p>
  </w:footnote>
  <w:footnote w:type="continuationSeparator" w:id="0">
    <w:p w14:paraId="5564EB27" w14:textId="77777777" w:rsidR="00A6449B" w:rsidRDefault="00A6449B" w:rsidP="00B24028">
      <w:r>
        <w:continuationSeparator/>
      </w:r>
    </w:p>
  </w:footnote>
  <w:footnote w:type="continuationNotice" w:id="1">
    <w:p w14:paraId="188F5BF4" w14:textId="77777777" w:rsidR="00A6449B" w:rsidRDefault="00A644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0B41"/>
    <w:multiLevelType w:val="multilevel"/>
    <w:tmpl w:val="ECC49F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DC1585"/>
    <w:multiLevelType w:val="multilevel"/>
    <w:tmpl w:val="890C37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B91580"/>
    <w:multiLevelType w:val="hybridMultilevel"/>
    <w:tmpl w:val="C09A59B0"/>
    <w:lvl w:ilvl="0" w:tplc="8C9E09E6">
      <w:start w:val="1"/>
      <w:numFmt w:val="decimal"/>
      <w:pStyle w:val="Titre2"/>
      <w:lvlText w:val="%1."/>
      <w:lvlJc w:val="left"/>
      <w:pPr>
        <w:ind w:left="720" w:hanging="360"/>
      </w:pPr>
      <w:rPr>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504628E"/>
    <w:multiLevelType w:val="hybridMultilevel"/>
    <w:tmpl w:val="501EF32C"/>
    <w:lvl w:ilvl="0" w:tplc="DE98EED6">
      <w:start w:val="13"/>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2F6E08"/>
    <w:multiLevelType w:val="hybridMultilevel"/>
    <w:tmpl w:val="6F6C18C2"/>
    <w:lvl w:ilvl="0" w:tplc="73922714">
      <w:start w:val="3"/>
      <w:numFmt w:val="bullet"/>
      <w:lvlText w:val="-"/>
      <w:lvlJc w:val="left"/>
      <w:pPr>
        <w:ind w:left="720" w:hanging="360"/>
      </w:pPr>
      <w:rPr>
        <w:rFonts w:ascii="Arial Narrow" w:eastAsia="Times New Roman" w:hAnsi="Arial Narrow"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2182A14"/>
    <w:multiLevelType w:val="multilevel"/>
    <w:tmpl w:val="F718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8179EA"/>
    <w:multiLevelType w:val="hybridMultilevel"/>
    <w:tmpl w:val="CE705A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678676D"/>
    <w:multiLevelType w:val="hybridMultilevel"/>
    <w:tmpl w:val="A0901C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99C5B66"/>
    <w:multiLevelType w:val="multilevel"/>
    <w:tmpl w:val="3F5CFE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1F0944"/>
    <w:multiLevelType w:val="hybridMultilevel"/>
    <w:tmpl w:val="19DA326C"/>
    <w:lvl w:ilvl="0" w:tplc="DD662B58">
      <w:numFmt w:val="bullet"/>
      <w:lvlText w:val="-"/>
      <w:lvlJc w:val="left"/>
      <w:pPr>
        <w:ind w:left="720" w:hanging="360"/>
      </w:pPr>
      <w:rPr>
        <w:rFonts w:ascii="Calibri" w:eastAsia="Arial Unicode MS" w:hAnsi="Calibri" w:cs="Arial Unicode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F632C1"/>
    <w:multiLevelType w:val="multilevel"/>
    <w:tmpl w:val="C302A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2E12FA"/>
    <w:multiLevelType w:val="multilevel"/>
    <w:tmpl w:val="594A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B051F5"/>
    <w:multiLevelType w:val="multilevel"/>
    <w:tmpl w:val="F408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A44C3E"/>
    <w:multiLevelType w:val="hybridMultilevel"/>
    <w:tmpl w:val="88C0BF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7A037C4"/>
    <w:multiLevelType w:val="multilevel"/>
    <w:tmpl w:val="56464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0C4DC7"/>
    <w:multiLevelType w:val="multilevel"/>
    <w:tmpl w:val="34AACD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431536"/>
    <w:multiLevelType w:val="multilevel"/>
    <w:tmpl w:val="B6C406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5C7926"/>
    <w:multiLevelType w:val="multilevel"/>
    <w:tmpl w:val="FC84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E2725D"/>
    <w:multiLevelType w:val="hybridMultilevel"/>
    <w:tmpl w:val="AC025EC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0F00A48"/>
    <w:multiLevelType w:val="multilevel"/>
    <w:tmpl w:val="5C4C5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FB1A3A"/>
    <w:multiLevelType w:val="hybridMultilevel"/>
    <w:tmpl w:val="06867D8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9074C8E"/>
    <w:multiLevelType w:val="hybridMultilevel"/>
    <w:tmpl w:val="6834F4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BD20691"/>
    <w:multiLevelType w:val="multilevel"/>
    <w:tmpl w:val="4A98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6478354">
    <w:abstractNumId w:val="20"/>
  </w:num>
  <w:num w:numId="2" w16cid:durableId="290677069">
    <w:abstractNumId w:val="21"/>
  </w:num>
  <w:num w:numId="3" w16cid:durableId="1468007182">
    <w:abstractNumId w:val="7"/>
  </w:num>
  <w:num w:numId="4" w16cid:durableId="2012029282">
    <w:abstractNumId w:val="9"/>
  </w:num>
  <w:num w:numId="5" w16cid:durableId="1911691545">
    <w:abstractNumId w:val="13"/>
  </w:num>
  <w:num w:numId="6" w16cid:durableId="429930808">
    <w:abstractNumId w:val="18"/>
  </w:num>
  <w:num w:numId="7" w16cid:durableId="1480340018">
    <w:abstractNumId w:val="10"/>
  </w:num>
  <w:num w:numId="8" w16cid:durableId="1909076802">
    <w:abstractNumId w:val="14"/>
  </w:num>
  <w:num w:numId="9" w16cid:durableId="1577781342">
    <w:abstractNumId w:val="16"/>
    <w:lvlOverride w:ilvl="0">
      <w:lvl w:ilvl="0">
        <w:numFmt w:val="bullet"/>
        <w:lvlText w:val=""/>
        <w:lvlJc w:val="left"/>
        <w:pPr>
          <w:tabs>
            <w:tab w:val="num" w:pos="720"/>
          </w:tabs>
          <w:ind w:left="720" w:hanging="360"/>
        </w:pPr>
        <w:rPr>
          <w:rFonts w:ascii="Symbol" w:hAnsi="Symbol" w:hint="default"/>
          <w:sz w:val="20"/>
        </w:rPr>
      </w:lvl>
    </w:lvlOverride>
  </w:num>
  <w:num w:numId="10" w16cid:durableId="1577781342">
    <w:abstractNumId w:val="16"/>
    <w:lvlOverride w:ilvl="0">
      <w:lvl w:ilvl="0">
        <w:numFmt w:val="bullet"/>
        <w:lvlText w:val=""/>
        <w:lvlJc w:val="left"/>
        <w:pPr>
          <w:tabs>
            <w:tab w:val="num" w:pos="720"/>
          </w:tabs>
          <w:ind w:left="720" w:hanging="360"/>
        </w:pPr>
        <w:rPr>
          <w:rFonts w:ascii="Symbol" w:hAnsi="Symbol" w:hint="default"/>
          <w:sz w:val="20"/>
        </w:rPr>
      </w:lvl>
    </w:lvlOverride>
  </w:num>
  <w:num w:numId="11" w16cid:durableId="1577781342">
    <w:abstractNumId w:val="16"/>
    <w:lvlOverride w:ilvl="0">
      <w:lvl w:ilvl="0">
        <w:numFmt w:val="bullet"/>
        <w:lvlText w:val=""/>
        <w:lvlJc w:val="left"/>
        <w:pPr>
          <w:tabs>
            <w:tab w:val="num" w:pos="720"/>
          </w:tabs>
          <w:ind w:left="720" w:hanging="360"/>
        </w:pPr>
        <w:rPr>
          <w:rFonts w:ascii="Symbol" w:hAnsi="Symbol" w:hint="default"/>
          <w:sz w:val="20"/>
        </w:rPr>
      </w:lvl>
    </w:lvlOverride>
  </w:num>
  <w:num w:numId="12" w16cid:durableId="1577781342">
    <w:abstractNumId w:val="16"/>
    <w:lvlOverride w:ilvl="0">
      <w:lvl w:ilvl="0">
        <w:numFmt w:val="bullet"/>
        <w:lvlText w:val=""/>
        <w:lvlJc w:val="left"/>
        <w:pPr>
          <w:tabs>
            <w:tab w:val="num" w:pos="720"/>
          </w:tabs>
          <w:ind w:left="720" w:hanging="360"/>
        </w:pPr>
        <w:rPr>
          <w:rFonts w:ascii="Symbol" w:hAnsi="Symbol" w:hint="default"/>
          <w:sz w:val="20"/>
        </w:rPr>
      </w:lvl>
    </w:lvlOverride>
  </w:num>
  <w:num w:numId="13" w16cid:durableId="1577781342">
    <w:abstractNumId w:val="16"/>
    <w:lvlOverride w:ilvl="0">
      <w:lvl w:ilvl="0">
        <w:numFmt w:val="bullet"/>
        <w:lvlText w:val=""/>
        <w:lvlJc w:val="left"/>
        <w:pPr>
          <w:tabs>
            <w:tab w:val="num" w:pos="720"/>
          </w:tabs>
          <w:ind w:left="720" w:hanging="360"/>
        </w:pPr>
        <w:rPr>
          <w:rFonts w:ascii="Symbol" w:hAnsi="Symbol" w:hint="default"/>
          <w:sz w:val="20"/>
        </w:rPr>
      </w:lvl>
    </w:lvlOverride>
  </w:num>
  <w:num w:numId="14" w16cid:durableId="1183326309">
    <w:abstractNumId w:val="8"/>
  </w:num>
  <w:num w:numId="15" w16cid:durableId="1747142459">
    <w:abstractNumId w:val="1"/>
  </w:num>
  <w:num w:numId="16" w16cid:durableId="2031367945">
    <w:abstractNumId w:val="15"/>
  </w:num>
  <w:num w:numId="17" w16cid:durableId="551187263">
    <w:abstractNumId w:val="0"/>
  </w:num>
  <w:num w:numId="18" w16cid:durableId="297927552">
    <w:abstractNumId w:val="3"/>
  </w:num>
  <w:num w:numId="19" w16cid:durableId="553733329">
    <w:abstractNumId w:val="11"/>
  </w:num>
  <w:num w:numId="20" w16cid:durableId="1029722245">
    <w:abstractNumId w:val="5"/>
  </w:num>
  <w:num w:numId="21" w16cid:durableId="915822919">
    <w:abstractNumId w:val="19"/>
  </w:num>
  <w:num w:numId="22" w16cid:durableId="1943877918">
    <w:abstractNumId w:val="12"/>
  </w:num>
  <w:num w:numId="23" w16cid:durableId="641269972">
    <w:abstractNumId w:val="17"/>
  </w:num>
  <w:num w:numId="24" w16cid:durableId="333537121">
    <w:abstractNumId w:val="22"/>
  </w:num>
  <w:num w:numId="25" w16cid:durableId="1660308144">
    <w:abstractNumId w:val="2"/>
  </w:num>
  <w:num w:numId="26" w16cid:durableId="743725151">
    <w:abstractNumId w:val="2"/>
    <w:lvlOverride w:ilvl="0">
      <w:startOverride w:val="1"/>
    </w:lvlOverride>
  </w:num>
  <w:num w:numId="27" w16cid:durableId="251940602">
    <w:abstractNumId w:val="2"/>
    <w:lvlOverride w:ilvl="0">
      <w:startOverride w:val="1"/>
    </w:lvlOverride>
  </w:num>
  <w:num w:numId="28" w16cid:durableId="1256670753">
    <w:abstractNumId w:val="6"/>
  </w:num>
  <w:num w:numId="29" w16cid:durableId="196091499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ter Via Avocats">
    <w15:presenceInfo w15:providerId="None" w15:userId="Alter Via Avocat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4D"/>
    <w:rsid w:val="000002B7"/>
    <w:rsid w:val="0000247D"/>
    <w:rsid w:val="00006F58"/>
    <w:rsid w:val="00021EE4"/>
    <w:rsid w:val="00053E0D"/>
    <w:rsid w:val="000C7CCB"/>
    <w:rsid w:val="000F3959"/>
    <w:rsid w:val="00117B6E"/>
    <w:rsid w:val="00136326"/>
    <w:rsid w:val="00184489"/>
    <w:rsid w:val="00187A7E"/>
    <w:rsid w:val="00187E5A"/>
    <w:rsid w:val="001A40EF"/>
    <w:rsid w:val="001C303A"/>
    <w:rsid w:val="001C6094"/>
    <w:rsid w:val="001D55C4"/>
    <w:rsid w:val="001F041C"/>
    <w:rsid w:val="001F1543"/>
    <w:rsid w:val="00205EA3"/>
    <w:rsid w:val="00216D67"/>
    <w:rsid w:val="00222567"/>
    <w:rsid w:val="0022329D"/>
    <w:rsid w:val="0022431F"/>
    <w:rsid w:val="0022498A"/>
    <w:rsid w:val="0022716F"/>
    <w:rsid w:val="00257E22"/>
    <w:rsid w:val="00275721"/>
    <w:rsid w:val="002A65EF"/>
    <w:rsid w:val="002C4337"/>
    <w:rsid w:val="002D3F6E"/>
    <w:rsid w:val="002D5B45"/>
    <w:rsid w:val="002D6853"/>
    <w:rsid w:val="002E3DD3"/>
    <w:rsid w:val="002E4662"/>
    <w:rsid w:val="002F4039"/>
    <w:rsid w:val="002F7A47"/>
    <w:rsid w:val="0030479A"/>
    <w:rsid w:val="00332E77"/>
    <w:rsid w:val="003336DA"/>
    <w:rsid w:val="00342986"/>
    <w:rsid w:val="00345D3F"/>
    <w:rsid w:val="0035119D"/>
    <w:rsid w:val="00352067"/>
    <w:rsid w:val="003924DB"/>
    <w:rsid w:val="003B45D3"/>
    <w:rsid w:val="003E1FC2"/>
    <w:rsid w:val="003E7334"/>
    <w:rsid w:val="00407110"/>
    <w:rsid w:val="0041018F"/>
    <w:rsid w:val="00411300"/>
    <w:rsid w:val="00444948"/>
    <w:rsid w:val="0045195E"/>
    <w:rsid w:val="00452164"/>
    <w:rsid w:val="00452231"/>
    <w:rsid w:val="00454E2B"/>
    <w:rsid w:val="00473896"/>
    <w:rsid w:val="004B48FE"/>
    <w:rsid w:val="004B6241"/>
    <w:rsid w:val="004C0AEA"/>
    <w:rsid w:val="004D0C5D"/>
    <w:rsid w:val="004F335E"/>
    <w:rsid w:val="004F4457"/>
    <w:rsid w:val="00524331"/>
    <w:rsid w:val="005310CF"/>
    <w:rsid w:val="0054462B"/>
    <w:rsid w:val="005511D3"/>
    <w:rsid w:val="005535A8"/>
    <w:rsid w:val="00572EA5"/>
    <w:rsid w:val="00583215"/>
    <w:rsid w:val="005A182E"/>
    <w:rsid w:val="005B0122"/>
    <w:rsid w:val="005C1754"/>
    <w:rsid w:val="005D246E"/>
    <w:rsid w:val="005D2D43"/>
    <w:rsid w:val="005D55FA"/>
    <w:rsid w:val="005D748D"/>
    <w:rsid w:val="005D783B"/>
    <w:rsid w:val="005F2E25"/>
    <w:rsid w:val="005F3E56"/>
    <w:rsid w:val="006130D2"/>
    <w:rsid w:val="006130FE"/>
    <w:rsid w:val="006354DB"/>
    <w:rsid w:val="00637A0E"/>
    <w:rsid w:val="00656D92"/>
    <w:rsid w:val="00661F89"/>
    <w:rsid w:val="006824B7"/>
    <w:rsid w:val="00684E5B"/>
    <w:rsid w:val="00694C08"/>
    <w:rsid w:val="006A49BC"/>
    <w:rsid w:val="006A6A94"/>
    <w:rsid w:val="006B62CC"/>
    <w:rsid w:val="006D5640"/>
    <w:rsid w:val="006F5373"/>
    <w:rsid w:val="00700193"/>
    <w:rsid w:val="0070637D"/>
    <w:rsid w:val="007215CE"/>
    <w:rsid w:val="0072195D"/>
    <w:rsid w:val="00761559"/>
    <w:rsid w:val="0077279F"/>
    <w:rsid w:val="007741A0"/>
    <w:rsid w:val="0079039F"/>
    <w:rsid w:val="007A442C"/>
    <w:rsid w:val="007A6F5B"/>
    <w:rsid w:val="007D2502"/>
    <w:rsid w:val="007E5E65"/>
    <w:rsid w:val="008013C0"/>
    <w:rsid w:val="008269E3"/>
    <w:rsid w:val="0084215B"/>
    <w:rsid w:val="00853AE4"/>
    <w:rsid w:val="0085542B"/>
    <w:rsid w:val="00883F54"/>
    <w:rsid w:val="008977EA"/>
    <w:rsid w:val="008C2530"/>
    <w:rsid w:val="008C71C2"/>
    <w:rsid w:val="008D4C56"/>
    <w:rsid w:val="008D7643"/>
    <w:rsid w:val="008E4FF7"/>
    <w:rsid w:val="008E5F39"/>
    <w:rsid w:val="008E7544"/>
    <w:rsid w:val="008F4F6D"/>
    <w:rsid w:val="009052FE"/>
    <w:rsid w:val="00905491"/>
    <w:rsid w:val="0091267C"/>
    <w:rsid w:val="00952440"/>
    <w:rsid w:val="0098108E"/>
    <w:rsid w:val="00986B6B"/>
    <w:rsid w:val="009D6B03"/>
    <w:rsid w:val="00A01281"/>
    <w:rsid w:val="00A05DAC"/>
    <w:rsid w:val="00A22862"/>
    <w:rsid w:val="00A228B4"/>
    <w:rsid w:val="00A43EFE"/>
    <w:rsid w:val="00A547E3"/>
    <w:rsid w:val="00A54E54"/>
    <w:rsid w:val="00A6449B"/>
    <w:rsid w:val="00A95780"/>
    <w:rsid w:val="00AA2CCF"/>
    <w:rsid w:val="00AA456D"/>
    <w:rsid w:val="00AB7571"/>
    <w:rsid w:val="00AD104B"/>
    <w:rsid w:val="00AD65D5"/>
    <w:rsid w:val="00AD754D"/>
    <w:rsid w:val="00AD7E93"/>
    <w:rsid w:val="00B045D2"/>
    <w:rsid w:val="00B24028"/>
    <w:rsid w:val="00B33C0E"/>
    <w:rsid w:val="00B355DE"/>
    <w:rsid w:val="00B45F56"/>
    <w:rsid w:val="00B50111"/>
    <w:rsid w:val="00B72874"/>
    <w:rsid w:val="00B74CFD"/>
    <w:rsid w:val="00BA2163"/>
    <w:rsid w:val="00BC0E39"/>
    <w:rsid w:val="00BF24FD"/>
    <w:rsid w:val="00C62E8F"/>
    <w:rsid w:val="00C703D8"/>
    <w:rsid w:val="00C9010A"/>
    <w:rsid w:val="00C9510C"/>
    <w:rsid w:val="00CA480A"/>
    <w:rsid w:val="00CA62E1"/>
    <w:rsid w:val="00CB52CD"/>
    <w:rsid w:val="00CF3D77"/>
    <w:rsid w:val="00D112B0"/>
    <w:rsid w:val="00D278B7"/>
    <w:rsid w:val="00D359B6"/>
    <w:rsid w:val="00D41324"/>
    <w:rsid w:val="00D60B44"/>
    <w:rsid w:val="00D7284C"/>
    <w:rsid w:val="00DC072B"/>
    <w:rsid w:val="00DC4403"/>
    <w:rsid w:val="00DE3F2E"/>
    <w:rsid w:val="00E00812"/>
    <w:rsid w:val="00E00F10"/>
    <w:rsid w:val="00E23CF2"/>
    <w:rsid w:val="00E476BD"/>
    <w:rsid w:val="00E505E3"/>
    <w:rsid w:val="00E54E8E"/>
    <w:rsid w:val="00E86C72"/>
    <w:rsid w:val="00EA3DE8"/>
    <w:rsid w:val="00EB7C7A"/>
    <w:rsid w:val="00ED4070"/>
    <w:rsid w:val="00ED558A"/>
    <w:rsid w:val="00EE2B04"/>
    <w:rsid w:val="00F11233"/>
    <w:rsid w:val="00F15722"/>
    <w:rsid w:val="00F15F8F"/>
    <w:rsid w:val="00F242FC"/>
    <w:rsid w:val="00F37227"/>
    <w:rsid w:val="00F4775C"/>
    <w:rsid w:val="00F47A6A"/>
    <w:rsid w:val="00F74AA7"/>
    <w:rsid w:val="00F94E41"/>
    <w:rsid w:val="00FB3E66"/>
    <w:rsid w:val="00FD4564"/>
    <w:rsid w:val="00FE1C6C"/>
    <w:rsid w:val="00FE5AA2"/>
    <w:rsid w:val="00FE75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8F308"/>
  <w15:chartTrackingRefBased/>
  <w15:docId w15:val="{AC131DF9-71C1-4E07-8693-326CE53DC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54D"/>
    <w:pPr>
      <w:widowControl w:val="0"/>
      <w:suppressAutoHyphens/>
      <w:autoSpaceDN w:val="0"/>
      <w:spacing w:after="0" w:line="240" w:lineRule="auto"/>
      <w:jc w:val="both"/>
      <w:textAlignment w:val="baseline"/>
    </w:pPr>
    <w:rPr>
      <w:rFonts w:ascii="Arial Narrow" w:eastAsia="SimSun" w:hAnsi="Arial Narrow" w:cs="Arial Unicode MS"/>
      <w:kern w:val="3"/>
      <w:sz w:val="24"/>
      <w:szCs w:val="24"/>
      <w:lang w:eastAsia="zh-CN" w:bidi="hi-IN"/>
    </w:rPr>
  </w:style>
  <w:style w:type="paragraph" w:styleId="Titre1">
    <w:name w:val="heading 1"/>
    <w:basedOn w:val="Normal"/>
    <w:link w:val="Titre1Car"/>
    <w:uiPriority w:val="9"/>
    <w:qFormat/>
    <w:rsid w:val="005D783B"/>
    <w:pPr>
      <w:widowControl/>
      <w:suppressAutoHyphens w:val="0"/>
      <w:autoSpaceDN/>
      <w:spacing w:before="100" w:beforeAutospacing="1" w:after="100" w:afterAutospacing="1"/>
      <w:jc w:val="left"/>
      <w:textAlignment w:val="auto"/>
      <w:outlineLvl w:val="0"/>
    </w:pPr>
    <w:rPr>
      <w:rFonts w:ascii="Times New Roman" w:eastAsia="Times New Roman" w:hAnsi="Times New Roman" w:cs="Times New Roman"/>
      <w:b/>
      <w:bCs/>
      <w:kern w:val="36"/>
      <w:sz w:val="48"/>
      <w:szCs w:val="48"/>
      <w:lang w:eastAsia="fr-FR" w:bidi="ar-SA"/>
    </w:rPr>
  </w:style>
  <w:style w:type="paragraph" w:styleId="Titre2">
    <w:name w:val="heading 2"/>
    <w:basedOn w:val="Normal"/>
    <w:next w:val="Normal"/>
    <w:link w:val="Titre2Car"/>
    <w:uiPriority w:val="9"/>
    <w:unhideWhenUsed/>
    <w:qFormat/>
    <w:rsid w:val="00A95780"/>
    <w:pPr>
      <w:keepNext/>
      <w:keepLines/>
      <w:numPr>
        <w:numId w:val="25"/>
      </w:numPr>
      <w:spacing w:before="40"/>
      <w:outlineLvl w:val="1"/>
    </w:pPr>
    <w:rPr>
      <w:rFonts w:eastAsiaTheme="majorEastAsia" w:cs="Mangal"/>
      <w:b/>
      <w:color w:val="2F5496" w:themeColor="accent1" w:themeShade="BF"/>
      <w:szCs w:val="23"/>
    </w:rPr>
  </w:style>
  <w:style w:type="paragraph" w:styleId="Titre3">
    <w:name w:val="heading 3"/>
    <w:basedOn w:val="Normal"/>
    <w:next w:val="Normal"/>
    <w:link w:val="Titre3Car"/>
    <w:uiPriority w:val="9"/>
    <w:unhideWhenUsed/>
    <w:qFormat/>
    <w:rsid w:val="0085542B"/>
    <w:pPr>
      <w:keepNext/>
      <w:keepLines/>
      <w:spacing w:before="40"/>
      <w:outlineLvl w:val="2"/>
    </w:pPr>
    <w:rPr>
      <w:rFonts w:eastAsiaTheme="majorEastAsia" w:cs="Mangal"/>
      <w:i/>
      <w:iCs/>
      <w:color w:val="1F3763" w:themeColor="accent1" w:themeShade="7F"/>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AD754D"/>
    <w:rPr>
      <w:color w:val="0563C1"/>
      <w:u w:val="single"/>
    </w:rPr>
  </w:style>
  <w:style w:type="paragraph" w:styleId="Paragraphedeliste">
    <w:name w:val="List Paragraph"/>
    <w:basedOn w:val="Normal"/>
    <w:uiPriority w:val="34"/>
    <w:qFormat/>
    <w:rsid w:val="00AD754D"/>
    <w:pPr>
      <w:ind w:left="720"/>
      <w:contextualSpacing/>
    </w:pPr>
    <w:rPr>
      <w:rFonts w:cs="Mangal"/>
      <w:szCs w:val="21"/>
    </w:rPr>
  </w:style>
  <w:style w:type="character" w:styleId="Marquedecommentaire">
    <w:name w:val="annotation reference"/>
    <w:basedOn w:val="Policepardfaut"/>
    <w:unhideWhenUsed/>
    <w:rsid w:val="00AD754D"/>
    <w:rPr>
      <w:sz w:val="16"/>
      <w:szCs w:val="16"/>
    </w:rPr>
  </w:style>
  <w:style w:type="paragraph" w:styleId="Commentaire">
    <w:name w:val="annotation text"/>
    <w:basedOn w:val="Normal"/>
    <w:link w:val="CommentaireCar"/>
    <w:uiPriority w:val="99"/>
    <w:unhideWhenUsed/>
    <w:rsid w:val="00AD754D"/>
    <w:rPr>
      <w:rFonts w:cs="Mangal"/>
      <w:sz w:val="20"/>
      <w:szCs w:val="18"/>
    </w:rPr>
  </w:style>
  <w:style w:type="character" w:customStyle="1" w:styleId="CommentaireCar">
    <w:name w:val="Commentaire Car"/>
    <w:basedOn w:val="Policepardfaut"/>
    <w:link w:val="Commentaire"/>
    <w:uiPriority w:val="99"/>
    <w:rsid w:val="00AD754D"/>
    <w:rPr>
      <w:rFonts w:ascii="Arial Narrow" w:eastAsia="SimSun" w:hAnsi="Arial Narrow" w:cs="Mangal"/>
      <w:kern w:val="3"/>
      <w:sz w:val="20"/>
      <w:szCs w:val="18"/>
      <w:lang w:eastAsia="zh-CN" w:bidi="hi-IN"/>
    </w:rPr>
  </w:style>
  <w:style w:type="paragraph" w:customStyle="1" w:styleId="Pardfaut">
    <w:name w:val="Par défaut"/>
    <w:rsid w:val="00AD754D"/>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fr-FR"/>
    </w:rPr>
  </w:style>
  <w:style w:type="paragraph" w:customStyle="1" w:styleId="Corps">
    <w:name w:val="Corps"/>
    <w:rsid w:val="00AD754D"/>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fr-FR"/>
    </w:rPr>
  </w:style>
  <w:style w:type="table" w:styleId="Grilledutableau">
    <w:name w:val="Table Grid"/>
    <w:basedOn w:val="TableauNormal"/>
    <w:uiPriority w:val="59"/>
    <w:rsid w:val="00AD7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B3E66"/>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637A0E"/>
    <w:rPr>
      <w:b/>
      <w:bCs/>
    </w:rPr>
  </w:style>
  <w:style w:type="character" w:customStyle="1" w:styleId="ObjetducommentaireCar">
    <w:name w:val="Objet du commentaire Car"/>
    <w:basedOn w:val="CommentaireCar"/>
    <w:link w:val="Objetducommentaire"/>
    <w:uiPriority w:val="99"/>
    <w:semiHidden/>
    <w:rsid w:val="00637A0E"/>
    <w:rPr>
      <w:rFonts w:ascii="Arial Narrow" w:eastAsia="SimSun" w:hAnsi="Arial Narrow" w:cs="Mangal"/>
      <w:b/>
      <w:bCs/>
      <w:kern w:val="3"/>
      <w:sz w:val="20"/>
      <w:szCs w:val="18"/>
      <w:lang w:eastAsia="zh-CN" w:bidi="hi-IN"/>
    </w:rPr>
  </w:style>
  <w:style w:type="paragraph" w:styleId="En-tte">
    <w:name w:val="header"/>
    <w:basedOn w:val="Normal"/>
    <w:link w:val="En-tteCar"/>
    <w:uiPriority w:val="99"/>
    <w:unhideWhenUsed/>
    <w:rsid w:val="00B24028"/>
    <w:pPr>
      <w:tabs>
        <w:tab w:val="center" w:pos="4536"/>
        <w:tab w:val="right" w:pos="9072"/>
      </w:tabs>
    </w:pPr>
    <w:rPr>
      <w:rFonts w:cs="Mangal"/>
      <w:szCs w:val="21"/>
    </w:rPr>
  </w:style>
  <w:style w:type="character" w:customStyle="1" w:styleId="En-tteCar">
    <w:name w:val="En-tête Car"/>
    <w:basedOn w:val="Policepardfaut"/>
    <w:link w:val="En-tte"/>
    <w:uiPriority w:val="99"/>
    <w:rsid w:val="00B24028"/>
    <w:rPr>
      <w:rFonts w:ascii="Arial Narrow" w:eastAsia="SimSun" w:hAnsi="Arial Narrow" w:cs="Mangal"/>
      <w:kern w:val="3"/>
      <w:sz w:val="24"/>
      <w:szCs w:val="21"/>
      <w:lang w:eastAsia="zh-CN" w:bidi="hi-IN"/>
    </w:rPr>
  </w:style>
  <w:style w:type="paragraph" w:styleId="Pieddepage">
    <w:name w:val="footer"/>
    <w:basedOn w:val="Normal"/>
    <w:link w:val="PieddepageCar"/>
    <w:uiPriority w:val="99"/>
    <w:unhideWhenUsed/>
    <w:rsid w:val="00B24028"/>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B24028"/>
    <w:rPr>
      <w:rFonts w:ascii="Arial Narrow" w:eastAsia="SimSun" w:hAnsi="Arial Narrow" w:cs="Mangal"/>
      <w:kern w:val="3"/>
      <w:sz w:val="24"/>
      <w:szCs w:val="21"/>
      <w:lang w:eastAsia="zh-CN" w:bidi="hi-IN"/>
    </w:rPr>
  </w:style>
  <w:style w:type="character" w:customStyle="1" w:styleId="Titre1Car">
    <w:name w:val="Titre 1 Car"/>
    <w:basedOn w:val="Policepardfaut"/>
    <w:link w:val="Titre1"/>
    <w:uiPriority w:val="9"/>
    <w:rsid w:val="005D783B"/>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unhideWhenUsed/>
    <w:rsid w:val="005D783B"/>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lang w:eastAsia="fr-FR" w:bidi="ar-SA"/>
    </w:rPr>
  </w:style>
  <w:style w:type="character" w:styleId="lev">
    <w:name w:val="Strong"/>
    <w:basedOn w:val="Policepardfaut"/>
    <w:uiPriority w:val="22"/>
    <w:qFormat/>
    <w:rsid w:val="005D783B"/>
    <w:rPr>
      <w:b/>
      <w:bCs/>
    </w:rPr>
  </w:style>
  <w:style w:type="paragraph" w:styleId="Rvision">
    <w:name w:val="Revision"/>
    <w:hidden/>
    <w:uiPriority w:val="99"/>
    <w:semiHidden/>
    <w:rsid w:val="00187E5A"/>
    <w:pPr>
      <w:spacing w:after="0" w:line="240" w:lineRule="auto"/>
    </w:pPr>
    <w:rPr>
      <w:rFonts w:ascii="Arial Narrow" w:eastAsia="SimSun" w:hAnsi="Arial Narrow" w:cs="Mangal"/>
      <w:kern w:val="3"/>
      <w:sz w:val="24"/>
      <w:szCs w:val="21"/>
      <w:lang w:eastAsia="zh-CN" w:bidi="hi-IN"/>
    </w:rPr>
  </w:style>
  <w:style w:type="character" w:customStyle="1" w:styleId="position-relative">
    <w:name w:val="position-relative"/>
    <w:basedOn w:val="Policepardfaut"/>
    <w:rsid w:val="005D2D43"/>
  </w:style>
  <w:style w:type="character" w:customStyle="1" w:styleId="Titre2Car">
    <w:name w:val="Titre 2 Car"/>
    <w:basedOn w:val="Policepardfaut"/>
    <w:link w:val="Titre2"/>
    <w:uiPriority w:val="9"/>
    <w:rsid w:val="00A95780"/>
    <w:rPr>
      <w:rFonts w:ascii="Arial Narrow" w:eastAsiaTheme="majorEastAsia" w:hAnsi="Arial Narrow" w:cs="Mangal"/>
      <w:b/>
      <w:color w:val="2F5496" w:themeColor="accent1" w:themeShade="BF"/>
      <w:kern w:val="3"/>
      <w:sz w:val="24"/>
      <w:szCs w:val="23"/>
      <w:lang w:eastAsia="zh-CN" w:bidi="hi-IN"/>
    </w:rPr>
  </w:style>
  <w:style w:type="character" w:customStyle="1" w:styleId="Titre3Car">
    <w:name w:val="Titre 3 Car"/>
    <w:basedOn w:val="Policepardfaut"/>
    <w:link w:val="Titre3"/>
    <w:uiPriority w:val="9"/>
    <w:rsid w:val="0085542B"/>
    <w:rPr>
      <w:rFonts w:ascii="Arial Narrow" w:eastAsiaTheme="majorEastAsia" w:hAnsi="Arial Narrow" w:cs="Mangal"/>
      <w:i/>
      <w:iCs/>
      <w:color w:val="1F3763" w:themeColor="accent1" w:themeShade="7F"/>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0500">
      <w:bodyDiv w:val="1"/>
      <w:marLeft w:val="0"/>
      <w:marRight w:val="0"/>
      <w:marTop w:val="0"/>
      <w:marBottom w:val="0"/>
      <w:divBdr>
        <w:top w:val="none" w:sz="0" w:space="0" w:color="auto"/>
        <w:left w:val="none" w:sz="0" w:space="0" w:color="auto"/>
        <w:bottom w:val="none" w:sz="0" w:space="0" w:color="auto"/>
        <w:right w:val="none" w:sz="0" w:space="0" w:color="auto"/>
      </w:divBdr>
      <w:divsChild>
        <w:div w:id="338048389">
          <w:marLeft w:val="0"/>
          <w:marRight w:val="0"/>
          <w:marTop w:val="0"/>
          <w:marBottom w:val="0"/>
          <w:divBdr>
            <w:top w:val="none" w:sz="0" w:space="0" w:color="auto"/>
            <w:left w:val="none" w:sz="0" w:space="0" w:color="auto"/>
            <w:bottom w:val="none" w:sz="0" w:space="0" w:color="auto"/>
            <w:right w:val="none" w:sz="0" w:space="0" w:color="auto"/>
          </w:divBdr>
        </w:div>
      </w:divsChild>
    </w:div>
    <w:div w:id="186674536">
      <w:bodyDiv w:val="1"/>
      <w:marLeft w:val="0"/>
      <w:marRight w:val="0"/>
      <w:marTop w:val="0"/>
      <w:marBottom w:val="0"/>
      <w:divBdr>
        <w:top w:val="none" w:sz="0" w:space="0" w:color="auto"/>
        <w:left w:val="none" w:sz="0" w:space="0" w:color="auto"/>
        <w:bottom w:val="none" w:sz="0" w:space="0" w:color="auto"/>
        <w:right w:val="none" w:sz="0" w:space="0" w:color="auto"/>
      </w:divBdr>
    </w:div>
    <w:div w:id="209926489">
      <w:bodyDiv w:val="1"/>
      <w:marLeft w:val="0"/>
      <w:marRight w:val="0"/>
      <w:marTop w:val="0"/>
      <w:marBottom w:val="0"/>
      <w:divBdr>
        <w:top w:val="none" w:sz="0" w:space="0" w:color="auto"/>
        <w:left w:val="none" w:sz="0" w:space="0" w:color="auto"/>
        <w:bottom w:val="none" w:sz="0" w:space="0" w:color="auto"/>
        <w:right w:val="none" w:sz="0" w:space="0" w:color="auto"/>
      </w:divBdr>
    </w:div>
    <w:div w:id="261301001">
      <w:bodyDiv w:val="1"/>
      <w:marLeft w:val="0"/>
      <w:marRight w:val="0"/>
      <w:marTop w:val="0"/>
      <w:marBottom w:val="0"/>
      <w:divBdr>
        <w:top w:val="none" w:sz="0" w:space="0" w:color="auto"/>
        <w:left w:val="none" w:sz="0" w:space="0" w:color="auto"/>
        <w:bottom w:val="none" w:sz="0" w:space="0" w:color="auto"/>
        <w:right w:val="none" w:sz="0" w:space="0" w:color="auto"/>
      </w:divBdr>
    </w:div>
    <w:div w:id="269053242">
      <w:bodyDiv w:val="1"/>
      <w:marLeft w:val="0"/>
      <w:marRight w:val="0"/>
      <w:marTop w:val="0"/>
      <w:marBottom w:val="0"/>
      <w:divBdr>
        <w:top w:val="none" w:sz="0" w:space="0" w:color="auto"/>
        <w:left w:val="none" w:sz="0" w:space="0" w:color="auto"/>
        <w:bottom w:val="none" w:sz="0" w:space="0" w:color="auto"/>
        <w:right w:val="none" w:sz="0" w:space="0" w:color="auto"/>
      </w:divBdr>
      <w:divsChild>
        <w:div w:id="383254595">
          <w:marLeft w:val="0"/>
          <w:marRight w:val="0"/>
          <w:marTop w:val="0"/>
          <w:marBottom w:val="0"/>
          <w:divBdr>
            <w:top w:val="none" w:sz="0" w:space="0" w:color="auto"/>
            <w:left w:val="none" w:sz="0" w:space="0" w:color="auto"/>
            <w:bottom w:val="none" w:sz="0" w:space="0" w:color="auto"/>
            <w:right w:val="none" w:sz="0" w:space="0" w:color="auto"/>
          </w:divBdr>
        </w:div>
        <w:div w:id="626546521">
          <w:marLeft w:val="0"/>
          <w:marRight w:val="0"/>
          <w:marTop w:val="360"/>
          <w:marBottom w:val="0"/>
          <w:divBdr>
            <w:top w:val="none" w:sz="0" w:space="0" w:color="auto"/>
            <w:left w:val="none" w:sz="0" w:space="0" w:color="auto"/>
            <w:bottom w:val="none" w:sz="0" w:space="0" w:color="auto"/>
            <w:right w:val="none" w:sz="0" w:space="0" w:color="auto"/>
          </w:divBdr>
        </w:div>
      </w:divsChild>
    </w:div>
    <w:div w:id="322205649">
      <w:bodyDiv w:val="1"/>
      <w:marLeft w:val="0"/>
      <w:marRight w:val="0"/>
      <w:marTop w:val="0"/>
      <w:marBottom w:val="0"/>
      <w:divBdr>
        <w:top w:val="none" w:sz="0" w:space="0" w:color="auto"/>
        <w:left w:val="none" w:sz="0" w:space="0" w:color="auto"/>
        <w:bottom w:val="none" w:sz="0" w:space="0" w:color="auto"/>
        <w:right w:val="none" w:sz="0" w:space="0" w:color="auto"/>
      </w:divBdr>
    </w:div>
    <w:div w:id="434327731">
      <w:bodyDiv w:val="1"/>
      <w:marLeft w:val="0"/>
      <w:marRight w:val="0"/>
      <w:marTop w:val="0"/>
      <w:marBottom w:val="0"/>
      <w:divBdr>
        <w:top w:val="none" w:sz="0" w:space="0" w:color="auto"/>
        <w:left w:val="none" w:sz="0" w:space="0" w:color="auto"/>
        <w:bottom w:val="none" w:sz="0" w:space="0" w:color="auto"/>
        <w:right w:val="none" w:sz="0" w:space="0" w:color="auto"/>
      </w:divBdr>
      <w:divsChild>
        <w:div w:id="1817186272">
          <w:marLeft w:val="0"/>
          <w:marRight w:val="0"/>
          <w:marTop w:val="0"/>
          <w:marBottom w:val="0"/>
          <w:divBdr>
            <w:top w:val="none" w:sz="0" w:space="0" w:color="auto"/>
            <w:left w:val="none" w:sz="0" w:space="0" w:color="auto"/>
            <w:bottom w:val="none" w:sz="0" w:space="0" w:color="auto"/>
            <w:right w:val="none" w:sz="0" w:space="0" w:color="auto"/>
          </w:divBdr>
        </w:div>
      </w:divsChild>
    </w:div>
    <w:div w:id="465973410">
      <w:bodyDiv w:val="1"/>
      <w:marLeft w:val="0"/>
      <w:marRight w:val="0"/>
      <w:marTop w:val="0"/>
      <w:marBottom w:val="0"/>
      <w:divBdr>
        <w:top w:val="none" w:sz="0" w:space="0" w:color="auto"/>
        <w:left w:val="none" w:sz="0" w:space="0" w:color="auto"/>
        <w:bottom w:val="none" w:sz="0" w:space="0" w:color="auto"/>
        <w:right w:val="none" w:sz="0" w:space="0" w:color="auto"/>
      </w:divBdr>
    </w:div>
    <w:div w:id="623274135">
      <w:bodyDiv w:val="1"/>
      <w:marLeft w:val="0"/>
      <w:marRight w:val="0"/>
      <w:marTop w:val="0"/>
      <w:marBottom w:val="0"/>
      <w:divBdr>
        <w:top w:val="none" w:sz="0" w:space="0" w:color="auto"/>
        <w:left w:val="none" w:sz="0" w:space="0" w:color="auto"/>
        <w:bottom w:val="none" w:sz="0" w:space="0" w:color="auto"/>
        <w:right w:val="none" w:sz="0" w:space="0" w:color="auto"/>
      </w:divBdr>
    </w:div>
    <w:div w:id="750080669">
      <w:bodyDiv w:val="1"/>
      <w:marLeft w:val="0"/>
      <w:marRight w:val="0"/>
      <w:marTop w:val="0"/>
      <w:marBottom w:val="0"/>
      <w:divBdr>
        <w:top w:val="none" w:sz="0" w:space="0" w:color="auto"/>
        <w:left w:val="none" w:sz="0" w:space="0" w:color="auto"/>
        <w:bottom w:val="none" w:sz="0" w:space="0" w:color="auto"/>
        <w:right w:val="none" w:sz="0" w:space="0" w:color="auto"/>
      </w:divBdr>
    </w:div>
    <w:div w:id="797452797">
      <w:bodyDiv w:val="1"/>
      <w:marLeft w:val="0"/>
      <w:marRight w:val="0"/>
      <w:marTop w:val="0"/>
      <w:marBottom w:val="0"/>
      <w:divBdr>
        <w:top w:val="none" w:sz="0" w:space="0" w:color="auto"/>
        <w:left w:val="none" w:sz="0" w:space="0" w:color="auto"/>
        <w:bottom w:val="none" w:sz="0" w:space="0" w:color="auto"/>
        <w:right w:val="none" w:sz="0" w:space="0" w:color="auto"/>
      </w:divBdr>
    </w:div>
    <w:div w:id="856621454">
      <w:bodyDiv w:val="1"/>
      <w:marLeft w:val="0"/>
      <w:marRight w:val="0"/>
      <w:marTop w:val="0"/>
      <w:marBottom w:val="0"/>
      <w:divBdr>
        <w:top w:val="none" w:sz="0" w:space="0" w:color="auto"/>
        <w:left w:val="none" w:sz="0" w:space="0" w:color="auto"/>
        <w:bottom w:val="none" w:sz="0" w:space="0" w:color="auto"/>
        <w:right w:val="none" w:sz="0" w:space="0" w:color="auto"/>
      </w:divBdr>
    </w:div>
    <w:div w:id="932131629">
      <w:bodyDiv w:val="1"/>
      <w:marLeft w:val="0"/>
      <w:marRight w:val="0"/>
      <w:marTop w:val="0"/>
      <w:marBottom w:val="0"/>
      <w:divBdr>
        <w:top w:val="none" w:sz="0" w:space="0" w:color="auto"/>
        <w:left w:val="none" w:sz="0" w:space="0" w:color="auto"/>
        <w:bottom w:val="none" w:sz="0" w:space="0" w:color="auto"/>
        <w:right w:val="none" w:sz="0" w:space="0" w:color="auto"/>
      </w:divBdr>
      <w:divsChild>
        <w:div w:id="1460489576">
          <w:marLeft w:val="0"/>
          <w:marRight w:val="0"/>
          <w:marTop w:val="0"/>
          <w:marBottom w:val="0"/>
          <w:divBdr>
            <w:top w:val="none" w:sz="0" w:space="0" w:color="auto"/>
            <w:left w:val="none" w:sz="0" w:space="0" w:color="auto"/>
            <w:bottom w:val="none" w:sz="0" w:space="0" w:color="auto"/>
            <w:right w:val="none" w:sz="0" w:space="0" w:color="auto"/>
          </w:divBdr>
        </w:div>
      </w:divsChild>
    </w:div>
    <w:div w:id="969169122">
      <w:bodyDiv w:val="1"/>
      <w:marLeft w:val="0"/>
      <w:marRight w:val="0"/>
      <w:marTop w:val="0"/>
      <w:marBottom w:val="0"/>
      <w:divBdr>
        <w:top w:val="none" w:sz="0" w:space="0" w:color="auto"/>
        <w:left w:val="none" w:sz="0" w:space="0" w:color="auto"/>
        <w:bottom w:val="none" w:sz="0" w:space="0" w:color="auto"/>
        <w:right w:val="none" w:sz="0" w:space="0" w:color="auto"/>
      </w:divBdr>
    </w:div>
    <w:div w:id="1006714513">
      <w:bodyDiv w:val="1"/>
      <w:marLeft w:val="0"/>
      <w:marRight w:val="0"/>
      <w:marTop w:val="0"/>
      <w:marBottom w:val="0"/>
      <w:divBdr>
        <w:top w:val="none" w:sz="0" w:space="0" w:color="auto"/>
        <w:left w:val="none" w:sz="0" w:space="0" w:color="auto"/>
        <w:bottom w:val="none" w:sz="0" w:space="0" w:color="auto"/>
        <w:right w:val="none" w:sz="0" w:space="0" w:color="auto"/>
      </w:divBdr>
    </w:div>
    <w:div w:id="1056776924">
      <w:bodyDiv w:val="1"/>
      <w:marLeft w:val="0"/>
      <w:marRight w:val="0"/>
      <w:marTop w:val="0"/>
      <w:marBottom w:val="0"/>
      <w:divBdr>
        <w:top w:val="none" w:sz="0" w:space="0" w:color="auto"/>
        <w:left w:val="none" w:sz="0" w:space="0" w:color="auto"/>
        <w:bottom w:val="none" w:sz="0" w:space="0" w:color="auto"/>
        <w:right w:val="none" w:sz="0" w:space="0" w:color="auto"/>
      </w:divBdr>
    </w:div>
    <w:div w:id="1096051906">
      <w:bodyDiv w:val="1"/>
      <w:marLeft w:val="0"/>
      <w:marRight w:val="0"/>
      <w:marTop w:val="0"/>
      <w:marBottom w:val="0"/>
      <w:divBdr>
        <w:top w:val="none" w:sz="0" w:space="0" w:color="auto"/>
        <w:left w:val="none" w:sz="0" w:space="0" w:color="auto"/>
        <w:bottom w:val="none" w:sz="0" w:space="0" w:color="auto"/>
        <w:right w:val="none" w:sz="0" w:space="0" w:color="auto"/>
      </w:divBdr>
    </w:div>
    <w:div w:id="1126850037">
      <w:bodyDiv w:val="1"/>
      <w:marLeft w:val="0"/>
      <w:marRight w:val="0"/>
      <w:marTop w:val="0"/>
      <w:marBottom w:val="0"/>
      <w:divBdr>
        <w:top w:val="none" w:sz="0" w:space="0" w:color="auto"/>
        <w:left w:val="none" w:sz="0" w:space="0" w:color="auto"/>
        <w:bottom w:val="none" w:sz="0" w:space="0" w:color="auto"/>
        <w:right w:val="none" w:sz="0" w:space="0" w:color="auto"/>
      </w:divBdr>
    </w:div>
    <w:div w:id="1298682370">
      <w:bodyDiv w:val="1"/>
      <w:marLeft w:val="0"/>
      <w:marRight w:val="0"/>
      <w:marTop w:val="0"/>
      <w:marBottom w:val="0"/>
      <w:divBdr>
        <w:top w:val="none" w:sz="0" w:space="0" w:color="auto"/>
        <w:left w:val="none" w:sz="0" w:space="0" w:color="auto"/>
        <w:bottom w:val="none" w:sz="0" w:space="0" w:color="auto"/>
        <w:right w:val="none" w:sz="0" w:space="0" w:color="auto"/>
      </w:divBdr>
    </w:div>
    <w:div w:id="1303460558">
      <w:bodyDiv w:val="1"/>
      <w:marLeft w:val="0"/>
      <w:marRight w:val="0"/>
      <w:marTop w:val="0"/>
      <w:marBottom w:val="0"/>
      <w:divBdr>
        <w:top w:val="none" w:sz="0" w:space="0" w:color="auto"/>
        <w:left w:val="none" w:sz="0" w:space="0" w:color="auto"/>
        <w:bottom w:val="none" w:sz="0" w:space="0" w:color="auto"/>
        <w:right w:val="none" w:sz="0" w:space="0" w:color="auto"/>
      </w:divBdr>
      <w:divsChild>
        <w:div w:id="847525096">
          <w:marLeft w:val="0"/>
          <w:marRight w:val="0"/>
          <w:marTop w:val="0"/>
          <w:marBottom w:val="0"/>
          <w:divBdr>
            <w:top w:val="none" w:sz="0" w:space="0" w:color="auto"/>
            <w:left w:val="none" w:sz="0" w:space="0" w:color="auto"/>
            <w:bottom w:val="none" w:sz="0" w:space="0" w:color="auto"/>
            <w:right w:val="none" w:sz="0" w:space="0" w:color="auto"/>
          </w:divBdr>
        </w:div>
      </w:divsChild>
    </w:div>
    <w:div w:id="1422533511">
      <w:bodyDiv w:val="1"/>
      <w:marLeft w:val="0"/>
      <w:marRight w:val="0"/>
      <w:marTop w:val="0"/>
      <w:marBottom w:val="0"/>
      <w:divBdr>
        <w:top w:val="none" w:sz="0" w:space="0" w:color="auto"/>
        <w:left w:val="none" w:sz="0" w:space="0" w:color="auto"/>
        <w:bottom w:val="none" w:sz="0" w:space="0" w:color="auto"/>
        <w:right w:val="none" w:sz="0" w:space="0" w:color="auto"/>
      </w:divBdr>
    </w:div>
    <w:div w:id="1457291006">
      <w:bodyDiv w:val="1"/>
      <w:marLeft w:val="0"/>
      <w:marRight w:val="0"/>
      <w:marTop w:val="0"/>
      <w:marBottom w:val="0"/>
      <w:divBdr>
        <w:top w:val="none" w:sz="0" w:space="0" w:color="auto"/>
        <w:left w:val="none" w:sz="0" w:space="0" w:color="auto"/>
        <w:bottom w:val="none" w:sz="0" w:space="0" w:color="auto"/>
        <w:right w:val="none" w:sz="0" w:space="0" w:color="auto"/>
      </w:divBdr>
    </w:div>
    <w:div w:id="1475567522">
      <w:bodyDiv w:val="1"/>
      <w:marLeft w:val="0"/>
      <w:marRight w:val="0"/>
      <w:marTop w:val="0"/>
      <w:marBottom w:val="0"/>
      <w:divBdr>
        <w:top w:val="none" w:sz="0" w:space="0" w:color="auto"/>
        <w:left w:val="none" w:sz="0" w:space="0" w:color="auto"/>
        <w:bottom w:val="none" w:sz="0" w:space="0" w:color="auto"/>
        <w:right w:val="none" w:sz="0" w:space="0" w:color="auto"/>
      </w:divBdr>
    </w:div>
    <w:div w:id="1584144487">
      <w:bodyDiv w:val="1"/>
      <w:marLeft w:val="0"/>
      <w:marRight w:val="0"/>
      <w:marTop w:val="0"/>
      <w:marBottom w:val="0"/>
      <w:divBdr>
        <w:top w:val="none" w:sz="0" w:space="0" w:color="auto"/>
        <w:left w:val="none" w:sz="0" w:space="0" w:color="auto"/>
        <w:bottom w:val="none" w:sz="0" w:space="0" w:color="auto"/>
        <w:right w:val="none" w:sz="0" w:space="0" w:color="auto"/>
      </w:divBdr>
    </w:div>
    <w:div w:id="1666974865">
      <w:bodyDiv w:val="1"/>
      <w:marLeft w:val="0"/>
      <w:marRight w:val="0"/>
      <w:marTop w:val="0"/>
      <w:marBottom w:val="0"/>
      <w:divBdr>
        <w:top w:val="none" w:sz="0" w:space="0" w:color="auto"/>
        <w:left w:val="none" w:sz="0" w:space="0" w:color="auto"/>
        <w:bottom w:val="none" w:sz="0" w:space="0" w:color="auto"/>
        <w:right w:val="none" w:sz="0" w:space="0" w:color="auto"/>
      </w:divBdr>
    </w:div>
    <w:div w:id="1757246890">
      <w:bodyDiv w:val="1"/>
      <w:marLeft w:val="0"/>
      <w:marRight w:val="0"/>
      <w:marTop w:val="0"/>
      <w:marBottom w:val="0"/>
      <w:divBdr>
        <w:top w:val="none" w:sz="0" w:space="0" w:color="auto"/>
        <w:left w:val="none" w:sz="0" w:space="0" w:color="auto"/>
        <w:bottom w:val="none" w:sz="0" w:space="0" w:color="auto"/>
        <w:right w:val="none" w:sz="0" w:space="0" w:color="auto"/>
      </w:divBdr>
    </w:div>
    <w:div w:id="1841580473">
      <w:bodyDiv w:val="1"/>
      <w:marLeft w:val="0"/>
      <w:marRight w:val="0"/>
      <w:marTop w:val="0"/>
      <w:marBottom w:val="0"/>
      <w:divBdr>
        <w:top w:val="none" w:sz="0" w:space="0" w:color="auto"/>
        <w:left w:val="none" w:sz="0" w:space="0" w:color="auto"/>
        <w:bottom w:val="none" w:sz="0" w:space="0" w:color="auto"/>
        <w:right w:val="none" w:sz="0" w:space="0" w:color="auto"/>
      </w:divBdr>
    </w:div>
    <w:div w:id="199244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act@picomto.com"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1136</Words>
  <Characters>6251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Alter Via Avocats</dc:creator>
  <cp:keywords/>
  <dc:description/>
  <cp:lastModifiedBy>Alter Via Avocats</cp:lastModifiedBy>
  <cp:revision>9</cp:revision>
  <dcterms:created xsi:type="dcterms:W3CDTF">2026-09-30T12:50:00Z</dcterms:created>
  <dcterms:modified xsi:type="dcterms:W3CDTF">2026-09-30T12:58:00Z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Identifier">
    <vt:lpwstr>8b4cfcaa-31d3-453f-8229-7c4e70f95f28</vt:lpwstr>
  </property>
</Properties>
</file>